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D7454" w14:textId="0E8F785B" w:rsidR="005D3E3C" w:rsidRPr="000E6150" w:rsidRDefault="005A6EA8" w:rsidP="00934CF9">
      <w:pPr>
        <w:rPr>
          <w:rStyle w:val="SubtleEmphasis"/>
        </w:rPr>
      </w:pPr>
      <w:r w:rsidRPr="000E6150">
        <w:rPr>
          <w:rStyle w:val="SubtleEmphasis"/>
        </w:rPr>
        <w:t xml:space="preserve">DOKUMENTACE VYDÁNÍ STAVEBNÍHO POVOLENÍ </w:t>
      </w:r>
      <w:r w:rsidR="005D3E3C" w:rsidRPr="000E6150">
        <w:rPr>
          <w:szCs w:val="24"/>
        </w:rPr>
        <w:t xml:space="preserve">                                                    </w:t>
      </w:r>
      <w:r w:rsidR="00934CF9" w:rsidRPr="00724AA2">
        <w:rPr>
          <w:b/>
          <w:szCs w:val="24"/>
        </w:rPr>
        <w:t>P</w:t>
      </w:r>
      <w:r w:rsidR="005D3E3C" w:rsidRPr="00724AA2">
        <w:rPr>
          <w:rStyle w:val="SubtleEmphasis"/>
        </w:rPr>
        <w:t xml:space="preserve">očet stran: </w:t>
      </w:r>
      <w:r w:rsidR="00724AA2" w:rsidRPr="00724AA2">
        <w:rPr>
          <w:rStyle w:val="SubtleEmphasis"/>
        </w:rPr>
        <w:t>8</w:t>
      </w:r>
    </w:p>
    <w:p w14:paraId="38D48BAA" w14:textId="77777777" w:rsidR="005D3E3C" w:rsidRPr="000E6150" w:rsidRDefault="005D3E3C" w:rsidP="005D3E3C">
      <w:pPr>
        <w:rPr>
          <w:rStyle w:val="SubtleEmphasis"/>
          <w:sz w:val="22"/>
        </w:rPr>
      </w:pPr>
      <w:r w:rsidRPr="000E6150">
        <w:rPr>
          <w:rStyle w:val="SubtleEmphasis"/>
          <w:b w:val="0"/>
          <w:sz w:val="22"/>
        </w:rPr>
        <w:t xml:space="preserve">(Dle </w:t>
      </w:r>
      <w:r w:rsidR="00934CF9" w:rsidRPr="000E6150">
        <w:rPr>
          <w:rStyle w:val="SubtleEmphasis"/>
          <w:b w:val="0"/>
          <w:sz w:val="22"/>
        </w:rPr>
        <w:t>p</w:t>
      </w:r>
      <w:r w:rsidRPr="000E6150">
        <w:rPr>
          <w:rStyle w:val="SubtleEmphasis"/>
          <w:b w:val="0"/>
          <w:sz w:val="22"/>
        </w:rPr>
        <w:t>říloh</w:t>
      </w:r>
      <w:r w:rsidR="002D2BEE" w:rsidRPr="000E6150">
        <w:rPr>
          <w:rStyle w:val="SubtleEmphasis"/>
          <w:b w:val="0"/>
          <w:sz w:val="22"/>
        </w:rPr>
        <w:t>y</w:t>
      </w:r>
      <w:r w:rsidRPr="000E6150">
        <w:rPr>
          <w:rStyle w:val="SubtleEmphasis"/>
          <w:b w:val="0"/>
          <w:sz w:val="22"/>
        </w:rPr>
        <w:t xml:space="preserve"> č. 1</w:t>
      </w:r>
      <w:r w:rsidR="005A6EA8" w:rsidRPr="000E6150">
        <w:rPr>
          <w:rStyle w:val="SubtleEmphasis"/>
          <w:b w:val="0"/>
          <w:sz w:val="22"/>
        </w:rPr>
        <w:t>2</w:t>
      </w:r>
      <w:r w:rsidRPr="000E6150">
        <w:rPr>
          <w:rStyle w:val="SubtleEmphasis"/>
          <w:b w:val="0"/>
          <w:sz w:val="22"/>
        </w:rPr>
        <w:t xml:space="preserve"> k vyhlášce č. 499/2006 Sb. ve znění vyhlášky 405/2017 Sb.)</w:t>
      </w:r>
    </w:p>
    <w:p w14:paraId="4CFEC7BB" w14:textId="77777777" w:rsidR="006A34BE" w:rsidRPr="000E6150" w:rsidRDefault="006A34BE" w:rsidP="006A34BE">
      <w:pPr>
        <w:pStyle w:val="Title"/>
        <w:jc w:val="center"/>
        <w:rPr>
          <w:rStyle w:val="SubtleEmphasis"/>
          <w:b/>
          <w:iCs w:val="0"/>
          <w:sz w:val="48"/>
        </w:rPr>
      </w:pPr>
    </w:p>
    <w:p w14:paraId="65413C01" w14:textId="77777777" w:rsidR="00934CF9" w:rsidRPr="000E6150" w:rsidRDefault="00934CF9" w:rsidP="00934CF9"/>
    <w:p w14:paraId="12A7E1DC" w14:textId="35724A14" w:rsidR="00C124C2" w:rsidRPr="000E6150" w:rsidRDefault="00C124C2" w:rsidP="00C124C2">
      <w:pPr>
        <w:spacing w:after="0" w:line="240" w:lineRule="auto"/>
        <w:jc w:val="center"/>
        <w:rPr>
          <w:rStyle w:val="SubtleEmphasis"/>
          <w:rFonts w:eastAsiaTheme="majorEastAsia" w:cstheme="majorBidi"/>
          <w:iCs w:val="0"/>
          <w:spacing w:val="-10"/>
          <w:kern w:val="28"/>
          <w:sz w:val="48"/>
          <w:szCs w:val="56"/>
        </w:rPr>
      </w:pPr>
      <w:r w:rsidRPr="000E6150">
        <w:rPr>
          <w:rStyle w:val="SubtleEmphasis"/>
          <w:rFonts w:eastAsiaTheme="majorEastAsia" w:cstheme="majorBidi"/>
          <w:iCs w:val="0"/>
          <w:spacing w:val="-10"/>
          <w:kern w:val="28"/>
          <w:sz w:val="48"/>
          <w:szCs w:val="56"/>
        </w:rPr>
        <w:t>BRNO, ČS ODPADNÍCH VOD K360 JIŽNÍ</w:t>
      </w:r>
      <w:r w:rsidR="00987C64" w:rsidRPr="000E6150">
        <w:rPr>
          <w:rStyle w:val="SubtleEmphasis"/>
          <w:rFonts w:eastAsiaTheme="majorEastAsia" w:cstheme="majorBidi"/>
          <w:iCs w:val="0"/>
          <w:spacing w:val="-10"/>
          <w:kern w:val="28"/>
          <w:sz w:val="48"/>
          <w:szCs w:val="56"/>
        </w:rPr>
        <w:t xml:space="preserve"> </w:t>
      </w:r>
      <w:r w:rsidRPr="000E6150">
        <w:rPr>
          <w:rStyle w:val="SubtleEmphasis"/>
          <w:rFonts w:eastAsiaTheme="majorEastAsia" w:cstheme="majorBidi"/>
          <w:iCs w:val="0"/>
          <w:spacing w:val="-10"/>
          <w:kern w:val="28"/>
          <w:sz w:val="48"/>
          <w:szCs w:val="56"/>
        </w:rPr>
        <w:t>CENTRUM – REKONSTRUKCE OBJEKTU</w:t>
      </w:r>
    </w:p>
    <w:p w14:paraId="4D907330" w14:textId="77777777" w:rsidR="002B3FC2" w:rsidRPr="000E6150" w:rsidRDefault="002B3FC2" w:rsidP="002B3FC2"/>
    <w:p w14:paraId="399FD01B" w14:textId="77777777" w:rsidR="005D3E3C" w:rsidRPr="000E6150" w:rsidRDefault="005D3E3C" w:rsidP="002B3FC2"/>
    <w:p w14:paraId="42FF6337" w14:textId="08D7377A" w:rsidR="00981229" w:rsidRPr="000E6150" w:rsidRDefault="00981229" w:rsidP="00981229">
      <w:pPr>
        <w:pStyle w:val="Heading1"/>
        <w:jc w:val="both"/>
      </w:pPr>
      <w:bookmarkStart w:id="0" w:name="_Toc28881093"/>
      <w:bookmarkStart w:id="1" w:name="_Toc28943429"/>
      <w:bookmarkStart w:id="2" w:name="_Toc28943441"/>
      <w:bookmarkStart w:id="3" w:name="_Toc28954557"/>
      <w:bookmarkStart w:id="4" w:name="_Toc106661259"/>
      <w:r w:rsidRPr="000E6150">
        <w:t>Dokumentace, objektů a technických a technologických zařízení</w:t>
      </w:r>
      <w:bookmarkEnd w:id="0"/>
      <w:bookmarkEnd w:id="1"/>
      <w:bookmarkEnd w:id="2"/>
      <w:bookmarkEnd w:id="3"/>
      <w:bookmarkEnd w:id="4"/>
    </w:p>
    <w:p w14:paraId="5A8E12CA" w14:textId="77777777" w:rsidR="0028385A" w:rsidRPr="000E6150" w:rsidRDefault="0028385A" w:rsidP="0028385A"/>
    <w:p w14:paraId="1773B91C" w14:textId="77777777" w:rsidR="00537CD8" w:rsidRPr="000E6150" w:rsidRDefault="00537CD8" w:rsidP="0028385A"/>
    <w:p w14:paraId="4D9125F6" w14:textId="77777777" w:rsidR="00537CD8" w:rsidRPr="000E6150" w:rsidRDefault="00537CD8" w:rsidP="00537CD8">
      <w:pPr>
        <w:jc w:val="center"/>
        <w:rPr>
          <w:rFonts w:ascii="Calibri" w:eastAsiaTheme="majorEastAsia" w:hAnsi="Calibri" w:cstheme="majorBidi"/>
          <w:b/>
          <w:sz w:val="48"/>
          <w:szCs w:val="32"/>
        </w:rPr>
      </w:pPr>
      <w:r w:rsidRPr="000E6150">
        <w:rPr>
          <w:rFonts w:ascii="Calibri" w:eastAsiaTheme="majorEastAsia" w:hAnsi="Calibri" w:cstheme="majorBidi"/>
          <w:b/>
          <w:sz w:val="48"/>
          <w:szCs w:val="32"/>
        </w:rPr>
        <w:t xml:space="preserve">TECHNICKÁ ZPRÁVA </w:t>
      </w:r>
    </w:p>
    <w:p w14:paraId="546A3073" w14:textId="3FEED505" w:rsidR="0028385A" w:rsidRPr="000E6150" w:rsidRDefault="00FF2E21" w:rsidP="0028385A">
      <w:pPr>
        <w:jc w:val="center"/>
        <w:rPr>
          <w:rFonts w:ascii="Calibri" w:eastAsiaTheme="majorEastAsia" w:hAnsi="Calibri" w:cstheme="majorBidi"/>
          <w:sz w:val="28"/>
          <w:szCs w:val="28"/>
        </w:rPr>
      </w:pPr>
      <w:r w:rsidRPr="000E6150">
        <w:rPr>
          <w:rFonts w:ascii="Calibri" w:eastAsiaTheme="majorEastAsia" w:hAnsi="Calibri" w:cstheme="majorBidi"/>
          <w:sz w:val="28"/>
          <w:szCs w:val="28"/>
        </w:rPr>
        <w:t>PS 102 - ELEKTROTECHNICKÁ ZAŘÍZENÍ</w:t>
      </w:r>
      <w:r w:rsidR="00C063EA" w:rsidRPr="000E6150">
        <w:rPr>
          <w:rFonts w:ascii="Calibri" w:eastAsiaTheme="majorEastAsia" w:hAnsi="Calibri" w:cstheme="majorBidi"/>
          <w:sz w:val="28"/>
          <w:szCs w:val="28"/>
        </w:rPr>
        <w:t xml:space="preserve"> </w:t>
      </w:r>
    </w:p>
    <w:p w14:paraId="67A9BF75" w14:textId="77777777" w:rsidR="002B3FC2" w:rsidRPr="000E6150" w:rsidRDefault="002B3FC2" w:rsidP="002B3FC2">
      <w:pPr>
        <w:spacing w:line="360" w:lineRule="auto"/>
        <w:rPr>
          <w:rStyle w:val="SubtleEmphasis"/>
        </w:rPr>
      </w:pPr>
    </w:p>
    <w:p w14:paraId="7622E2F0" w14:textId="77777777" w:rsidR="00C124C2" w:rsidRPr="000E6150" w:rsidRDefault="00C124C2" w:rsidP="002B3FC2">
      <w:pPr>
        <w:spacing w:line="360" w:lineRule="auto"/>
        <w:rPr>
          <w:rStyle w:val="SubtleEmphasis"/>
        </w:rPr>
      </w:pPr>
    </w:p>
    <w:p w14:paraId="3368FF8F" w14:textId="77777777" w:rsidR="00C124C2" w:rsidRPr="000E6150" w:rsidRDefault="00C124C2" w:rsidP="002B3FC2">
      <w:pPr>
        <w:spacing w:line="360" w:lineRule="auto"/>
        <w:rPr>
          <w:rStyle w:val="SubtleEmphasis"/>
        </w:rPr>
      </w:pPr>
    </w:p>
    <w:p w14:paraId="5E20D9DA" w14:textId="77777777" w:rsidR="00537CD8" w:rsidRPr="000E6150" w:rsidRDefault="00537CD8" w:rsidP="00AC7D58">
      <w:pPr>
        <w:spacing w:line="360" w:lineRule="auto"/>
        <w:rPr>
          <w:rStyle w:val="SubtleEmphasis"/>
        </w:rPr>
      </w:pPr>
    </w:p>
    <w:p w14:paraId="2D527649" w14:textId="77777777" w:rsidR="00C124C2" w:rsidRPr="000E6150" w:rsidRDefault="00C124C2" w:rsidP="00C124C2">
      <w:pPr>
        <w:spacing w:after="0" w:line="240" w:lineRule="auto"/>
      </w:pPr>
      <w:r w:rsidRPr="000E6150">
        <w:rPr>
          <w:rStyle w:val="SubtleEmphasis"/>
          <w:sz w:val="22"/>
        </w:rPr>
        <w:t>Stavebník:</w:t>
      </w:r>
      <w:r w:rsidRPr="000E6150">
        <w:rPr>
          <w:rStyle w:val="SubtleEmphasis"/>
          <w:sz w:val="22"/>
        </w:rPr>
        <w:tab/>
      </w:r>
      <w:r w:rsidRPr="000E6150">
        <w:rPr>
          <w:rStyle w:val="SubtleEmphasis"/>
          <w:sz w:val="22"/>
        </w:rPr>
        <w:tab/>
      </w:r>
      <w:r w:rsidRPr="000E6150">
        <w:rPr>
          <w:iCs/>
        </w:rPr>
        <w:t xml:space="preserve">Statutární město Brno v zastoupení Brněnské vodárny a kanalizace </w:t>
      </w:r>
      <w:r w:rsidRPr="000E6150">
        <w:t xml:space="preserve">a. s. </w:t>
      </w:r>
    </w:p>
    <w:p w14:paraId="4F908C2F" w14:textId="77777777" w:rsidR="00C124C2" w:rsidRPr="000E6150" w:rsidRDefault="00C124C2" w:rsidP="00C124C2">
      <w:pPr>
        <w:spacing w:after="0" w:line="240" w:lineRule="auto"/>
      </w:pPr>
    </w:p>
    <w:p w14:paraId="775ED3B8" w14:textId="77777777" w:rsidR="00C124C2" w:rsidRPr="000E6150" w:rsidRDefault="00C124C2" w:rsidP="00C124C2">
      <w:pPr>
        <w:spacing w:after="0" w:line="240" w:lineRule="auto"/>
      </w:pPr>
      <w:r w:rsidRPr="000E6150">
        <w:rPr>
          <w:rStyle w:val="SubtleEmphasis"/>
          <w:sz w:val="22"/>
        </w:rPr>
        <w:t>Místo stavby:</w:t>
      </w:r>
      <w:r w:rsidRPr="000E6150">
        <w:rPr>
          <w:rStyle w:val="SubtleEmphasis"/>
          <w:sz w:val="22"/>
        </w:rPr>
        <w:tab/>
      </w:r>
      <w:r w:rsidRPr="000E6150">
        <w:tab/>
        <w:t>ul. Opuštěná, Brno, KÚ Trnitá</w:t>
      </w:r>
    </w:p>
    <w:p w14:paraId="0BED2239" w14:textId="77777777" w:rsidR="00C124C2" w:rsidRPr="000E6150" w:rsidRDefault="00C124C2" w:rsidP="00C124C2">
      <w:pPr>
        <w:spacing w:after="0" w:line="240" w:lineRule="auto"/>
      </w:pPr>
    </w:p>
    <w:p w14:paraId="2346993C" w14:textId="77777777" w:rsidR="00C124C2" w:rsidRPr="000E6150" w:rsidRDefault="00C124C2" w:rsidP="00C124C2">
      <w:pPr>
        <w:spacing w:after="0" w:line="240" w:lineRule="auto"/>
      </w:pPr>
      <w:r w:rsidRPr="000E6150">
        <w:rPr>
          <w:rStyle w:val="SubtleEmphasis"/>
          <w:sz w:val="22"/>
        </w:rPr>
        <w:t>Kraj:</w:t>
      </w:r>
      <w:r w:rsidRPr="000E6150">
        <w:rPr>
          <w:rStyle w:val="SubtleEmphasis"/>
          <w:sz w:val="22"/>
        </w:rPr>
        <w:tab/>
      </w:r>
      <w:r w:rsidRPr="000E6150">
        <w:tab/>
      </w:r>
      <w:r w:rsidRPr="000E6150">
        <w:tab/>
        <w:t>Jihomoravský</w:t>
      </w:r>
    </w:p>
    <w:p w14:paraId="667152EF" w14:textId="77777777" w:rsidR="00C124C2" w:rsidRPr="000E6150" w:rsidRDefault="00C124C2" w:rsidP="00C124C2">
      <w:pPr>
        <w:spacing w:after="0" w:line="240" w:lineRule="auto"/>
      </w:pPr>
    </w:p>
    <w:p w14:paraId="2487873F" w14:textId="77777777" w:rsidR="00C124C2" w:rsidRPr="000E6150" w:rsidRDefault="00C124C2" w:rsidP="00C124C2">
      <w:pPr>
        <w:spacing w:after="0" w:line="240" w:lineRule="auto"/>
      </w:pPr>
      <w:r w:rsidRPr="000E6150">
        <w:rPr>
          <w:rStyle w:val="SubtleEmphasis"/>
          <w:sz w:val="22"/>
        </w:rPr>
        <w:t>Stavební úřad:</w:t>
      </w:r>
      <w:r w:rsidRPr="000E6150">
        <w:tab/>
      </w:r>
      <w:r w:rsidRPr="000E6150">
        <w:tab/>
        <w:t>Brno</w:t>
      </w:r>
    </w:p>
    <w:p w14:paraId="7E5C4F5A" w14:textId="1EA0594D" w:rsidR="00C124C2" w:rsidRPr="000E6150" w:rsidRDefault="00C124C2" w:rsidP="000322BF">
      <w:pPr>
        <w:rPr>
          <w:rStyle w:val="SubtleEmphasis"/>
          <w:rFonts w:eastAsiaTheme="majorEastAsia" w:cstheme="majorBidi"/>
          <w:szCs w:val="32"/>
          <w:lang w:eastAsia="cs-CZ"/>
        </w:rPr>
      </w:pPr>
    </w:p>
    <w:p w14:paraId="088EAC27" w14:textId="77777777" w:rsidR="00C063EA" w:rsidRPr="000E6150" w:rsidRDefault="00C063EA" w:rsidP="000322BF">
      <w:pPr>
        <w:rPr>
          <w:rStyle w:val="SubtleEmphasis"/>
          <w:rFonts w:eastAsiaTheme="majorEastAsia" w:cstheme="majorBidi"/>
          <w:szCs w:val="32"/>
          <w:lang w:eastAsia="cs-CZ"/>
        </w:rPr>
      </w:pPr>
    </w:p>
    <w:p w14:paraId="365D3D3C" w14:textId="77777777" w:rsidR="00C124C2" w:rsidRPr="000E6150" w:rsidRDefault="00C124C2" w:rsidP="000322BF">
      <w:pPr>
        <w:rPr>
          <w:rStyle w:val="SubtleEmphasis"/>
          <w:rFonts w:eastAsiaTheme="majorEastAsia" w:cstheme="majorBidi"/>
          <w:szCs w:val="32"/>
          <w:lang w:eastAsia="cs-CZ"/>
        </w:rPr>
      </w:pPr>
    </w:p>
    <w:p w14:paraId="32030548" w14:textId="77777777" w:rsidR="00C124C2" w:rsidRPr="000E6150" w:rsidRDefault="00C124C2" w:rsidP="000322BF">
      <w:pPr>
        <w:rPr>
          <w:rStyle w:val="SubtleEmphasis"/>
          <w:rFonts w:eastAsiaTheme="majorEastAsia" w:cstheme="majorBidi"/>
          <w:szCs w:val="32"/>
          <w:lang w:eastAsia="cs-CZ"/>
        </w:rPr>
      </w:pPr>
    </w:p>
    <w:sdt>
      <w:sdtPr>
        <w:rPr>
          <w:rFonts w:ascii="Calibri" w:hAnsi="Calibri"/>
          <w:b/>
          <w:iCs/>
          <w:sz w:val="24"/>
        </w:rPr>
        <w:id w:val="-21172777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5469E3B" w14:textId="77777777" w:rsidR="0013224F" w:rsidRPr="000E6150" w:rsidRDefault="0013224F" w:rsidP="009C00F7">
          <w:pPr>
            <w:rPr>
              <w:rStyle w:val="SubtleEmphasis"/>
            </w:rPr>
          </w:pPr>
          <w:r w:rsidRPr="000E6150">
            <w:rPr>
              <w:rStyle w:val="SubtleEmphasis"/>
            </w:rPr>
            <w:t>Obsah</w:t>
          </w:r>
        </w:p>
        <w:p w14:paraId="2D919E65" w14:textId="3A98E277" w:rsidR="00FB4D44" w:rsidRDefault="00371435">
          <w:pPr>
            <w:pStyle w:val="TOC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r w:rsidRPr="000E6150">
            <w:fldChar w:fldCharType="begin"/>
          </w:r>
          <w:r w:rsidR="0013224F" w:rsidRPr="000E6150">
            <w:instrText xml:space="preserve"> TOC \o "1-3" \h \z \u </w:instrText>
          </w:r>
          <w:r w:rsidRPr="000E6150">
            <w:fldChar w:fldCharType="separate"/>
          </w:r>
          <w:hyperlink w:anchor="_Toc106661259" w:history="1">
            <w:r w:rsidR="00FB4D44" w:rsidRPr="00CD6DEF">
              <w:rPr>
                <w:rStyle w:val="Hyperlink"/>
                <w:rFonts w:cs="Calibri"/>
                <w:noProof/>
              </w:rPr>
              <w:t>D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Dokumentace, objektů a technických a technologických zařízení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_Toc106661259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1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6765126" w14:textId="445DBE6A" w:rsidR="00FB4D44" w:rsidRDefault="00624457">
          <w:pPr>
            <w:pStyle w:val="TOC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0" w:history="1">
            <w:r w:rsidR="00FB4D44" w:rsidRPr="00CD6DEF">
              <w:rPr>
                <w:rStyle w:val="Hyperlink"/>
                <w:noProof/>
              </w:rPr>
              <w:t>D.1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VŠEOBECNÁ ČÁST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_Toc106661260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413EB15" w14:textId="5C3BCE8C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1" w:history="1">
            <w:r w:rsidR="00FB4D44" w:rsidRPr="00CD6DEF">
              <w:rPr>
                <w:rStyle w:val="Hyperlink"/>
                <w:noProof/>
              </w:rPr>
              <w:t>D.1.1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Účel projektu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_Toc106661261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B2E5B05" w14:textId="424D2BAC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2" w:history="1">
            <w:r w:rsidR="00FB4D44" w:rsidRPr="00CD6DEF">
              <w:rPr>
                <w:rStyle w:val="Hyperlink"/>
                <w:noProof/>
              </w:rPr>
              <w:t>D.1.2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Rozsah rekonstrukce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_Toc106661262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C66B937" w14:textId="4D90C358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3" w:history="1">
            <w:r w:rsidR="00FB4D44" w:rsidRPr="00CD6DEF">
              <w:rPr>
                <w:rStyle w:val="Hyperlink"/>
                <w:noProof/>
              </w:rPr>
              <w:t>D.1.3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Přílohy dokumentace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_Toc106661263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1BDC4A20" w14:textId="168B605F" w:rsidR="00FB4D44" w:rsidRDefault="00624457">
          <w:pPr>
            <w:pStyle w:val="TOC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4" w:history="1">
            <w:r w:rsidR="00FB4D44" w:rsidRPr="00CD6DEF">
              <w:rPr>
                <w:rStyle w:val="Hyperlink"/>
                <w:noProof/>
              </w:rPr>
              <w:t>D.2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PODKLADY A TECHNICKÉ ÚDAJE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_Toc106661264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6D146A9D" w14:textId="2E78DAED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5" w:history="1">
            <w:r w:rsidR="00FB4D44" w:rsidRPr="00CD6DEF">
              <w:rPr>
                <w:rStyle w:val="Hyperlink"/>
                <w:noProof/>
              </w:rPr>
              <w:t>D.2.1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Projektové podklady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_Toc106661265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34B03B1" w14:textId="0377521C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6" w:history="1">
            <w:r w:rsidR="00FB4D44" w:rsidRPr="00CD6DEF">
              <w:rPr>
                <w:rStyle w:val="Hyperlink"/>
                <w:noProof/>
              </w:rPr>
              <w:t>D.2.2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Ostatní použité podklady - normy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_Toc106661266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3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2FD9847A" w14:textId="6D726827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7" w:history="1">
            <w:r w:rsidR="00FB4D44" w:rsidRPr="00CD6DEF">
              <w:rPr>
                <w:rStyle w:val="Hyperlink"/>
                <w:noProof/>
              </w:rPr>
              <w:t>D.2.3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Základní technické údaje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_Toc106661267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4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6BC1ABB" w14:textId="361022C4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8" w:history="1">
            <w:r w:rsidR="00FB4D44" w:rsidRPr="00CD6DEF">
              <w:rPr>
                <w:rStyle w:val="Hyperlink"/>
                <w:noProof/>
              </w:rPr>
              <w:t>D.2.4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Zařazení zařízení projektovaných objektů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_Toc106661268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4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395A4CAE" w14:textId="7660CD05" w:rsidR="00FB4D44" w:rsidRDefault="00624457">
          <w:pPr>
            <w:pStyle w:val="TOC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69" w:history="1">
            <w:r w:rsidR="00FB4D44" w:rsidRPr="00CD6DEF">
              <w:rPr>
                <w:rStyle w:val="Hyperlink"/>
                <w:noProof/>
              </w:rPr>
              <w:t>D.3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POPIS TECHNICKÉHO ŘEŠENÍ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_Toc106661269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5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583C7365" w14:textId="5564EC75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0" w:history="1">
            <w:r w:rsidR="00FB4D44" w:rsidRPr="00CD6DEF">
              <w:rPr>
                <w:rStyle w:val="Hyperlink"/>
                <w:noProof/>
              </w:rPr>
              <w:t>D.3.1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Provoz čerpací stanice, datové přenosy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_Toc106661270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5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2223CEC6" w14:textId="1B3CDB3A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1" w:history="1">
            <w:r w:rsidR="00FB4D44" w:rsidRPr="00CD6DEF">
              <w:rPr>
                <w:rStyle w:val="Hyperlink"/>
                <w:noProof/>
              </w:rPr>
              <w:t>D.3.2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Přepěťová ochrana I+II.stupně s dálkovou signalizací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_Toc106661271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6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52C036AE" w14:textId="5818A6C9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2" w:history="1">
            <w:r w:rsidR="00FB4D44" w:rsidRPr="00CD6DEF">
              <w:rPr>
                <w:rStyle w:val="Hyperlink"/>
                <w:noProof/>
              </w:rPr>
              <w:t>D.3.3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Rozváděč systému řízení ED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_Toc106661272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6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32FE8641" w14:textId="1179C37F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3" w:history="1">
            <w:r w:rsidR="00FB4D44" w:rsidRPr="00CD6DEF">
              <w:rPr>
                <w:rStyle w:val="Hyperlink"/>
                <w:noProof/>
              </w:rPr>
              <w:t>D.3.4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Soupis rozvaděčů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_Toc106661273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7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69714BAB" w14:textId="4540AB3E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4" w:history="1">
            <w:r w:rsidR="00FB4D44" w:rsidRPr="00CD6DEF">
              <w:rPr>
                <w:rStyle w:val="Hyperlink"/>
                <w:noProof/>
              </w:rPr>
              <w:t>D.3.5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Soupis elektrických zařízení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_Toc106661274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7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3A70DA14" w14:textId="6EF61348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5" w:history="1">
            <w:r w:rsidR="00FB4D44" w:rsidRPr="00CD6DEF">
              <w:rPr>
                <w:rStyle w:val="Hyperlink"/>
                <w:noProof/>
              </w:rPr>
              <w:t>D.3.6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Soupis nových měřících míst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_Toc106661275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7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166B0DE1" w14:textId="7130BC99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6" w:history="1">
            <w:r w:rsidR="00FB4D44" w:rsidRPr="00CD6DEF">
              <w:rPr>
                <w:rStyle w:val="Hyperlink"/>
                <w:noProof/>
              </w:rPr>
              <w:t>D.3.7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Havarijní provoz ČS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_Toc106661276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8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240037B3" w14:textId="6B4A5C32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7" w:history="1">
            <w:r w:rsidR="00FB4D44" w:rsidRPr="00CD6DEF">
              <w:rPr>
                <w:rStyle w:val="Hyperlink"/>
                <w:noProof/>
              </w:rPr>
              <w:t>D.3.8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Začlenění do vodohospodářského dispečinku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_Toc106661277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9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37658207" w14:textId="3F16DD5E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8" w:history="1">
            <w:r w:rsidR="00FB4D44" w:rsidRPr="00CD6DEF">
              <w:rPr>
                <w:rStyle w:val="Hyperlink"/>
                <w:noProof/>
              </w:rPr>
              <w:t>D.3.9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Provedení elektroinstalace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_Toc106661278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9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4C3A22A1" w14:textId="4021F8A0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79" w:history="1">
            <w:r w:rsidR="00FB4D44" w:rsidRPr="00CD6DEF">
              <w:rPr>
                <w:rStyle w:val="Hyperlink"/>
                <w:noProof/>
              </w:rPr>
              <w:t>D.3.10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Napojení na elektrickou energii v průběhu výstavbu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_Toc106661279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9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6D4F5D64" w14:textId="66B0A881" w:rsidR="00FB4D44" w:rsidRDefault="00624457">
          <w:pPr>
            <w:pStyle w:val="TOC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80" w:history="1">
            <w:r w:rsidR="00FB4D44" w:rsidRPr="00CD6DEF">
              <w:rPr>
                <w:rStyle w:val="Hyperlink"/>
                <w:noProof/>
              </w:rPr>
              <w:t>D.3.11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Průběh rekonstrukce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_Toc106661280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9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18BEBC8B" w14:textId="220961D3" w:rsidR="00FB4D44" w:rsidRDefault="00624457">
          <w:pPr>
            <w:pStyle w:val="TOC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81" w:history="1">
            <w:r w:rsidR="00FB4D44" w:rsidRPr="00CD6DEF">
              <w:rPr>
                <w:rStyle w:val="Hyperlink"/>
                <w:noProof/>
              </w:rPr>
              <w:t>D.4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VLIVY NA ŽIVOTNÍ PROSTŘEDÍ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_Toc106661281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9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6853D3AC" w14:textId="13297879" w:rsidR="00FB4D44" w:rsidRDefault="00624457">
          <w:pPr>
            <w:pStyle w:val="TOC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06661282" w:history="1">
            <w:r w:rsidR="00FB4D44" w:rsidRPr="00CD6DEF">
              <w:rPr>
                <w:rStyle w:val="Hyperlink"/>
                <w:noProof/>
              </w:rPr>
              <w:t>D.5</w:t>
            </w:r>
            <w:r w:rsidR="00FB4D44">
              <w:rPr>
                <w:rFonts w:eastAsiaTheme="minorEastAsia"/>
                <w:noProof/>
                <w:lang w:eastAsia="cs-CZ"/>
              </w:rPr>
              <w:tab/>
            </w:r>
            <w:r w:rsidR="00FB4D44" w:rsidRPr="00CD6DEF">
              <w:rPr>
                <w:rStyle w:val="Hyperlink"/>
                <w:noProof/>
              </w:rPr>
              <w:t>BEZPEČNOST A OCHRANA ZDRAVÍ PŘI PRÁCI</w:t>
            </w:r>
            <w:r w:rsidR="00FB4D44">
              <w:rPr>
                <w:noProof/>
                <w:webHidden/>
              </w:rPr>
              <w:tab/>
            </w:r>
            <w:r w:rsidR="00FB4D44">
              <w:rPr>
                <w:noProof/>
                <w:webHidden/>
              </w:rPr>
              <w:fldChar w:fldCharType="begin"/>
            </w:r>
            <w:r w:rsidR="00FB4D44">
              <w:rPr>
                <w:noProof/>
                <w:webHidden/>
              </w:rPr>
              <w:instrText xml:space="preserve"> PAGEREF _Toc106661282 \h </w:instrText>
            </w:r>
            <w:r w:rsidR="00FB4D44">
              <w:rPr>
                <w:noProof/>
                <w:webHidden/>
              </w:rPr>
            </w:r>
            <w:r w:rsidR="00FB4D44">
              <w:rPr>
                <w:noProof/>
                <w:webHidden/>
              </w:rPr>
              <w:fldChar w:fldCharType="separate"/>
            </w:r>
            <w:r w:rsidR="00B077D1">
              <w:rPr>
                <w:noProof/>
                <w:webHidden/>
              </w:rPr>
              <w:t>9</w:t>
            </w:r>
            <w:r w:rsidR="00FB4D44">
              <w:rPr>
                <w:noProof/>
                <w:webHidden/>
              </w:rPr>
              <w:fldChar w:fldCharType="end"/>
            </w:r>
          </w:hyperlink>
        </w:p>
        <w:p w14:paraId="2988A339" w14:textId="72EC49A5" w:rsidR="0013224F" w:rsidRPr="000E6150" w:rsidRDefault="00371435">
          <w:r w:rsidRPr="000E6150">
            <w:rPr>
              <w:b/>
              <w:bCs/>
            </w:rPr>
            <w:fldChar w:fldCharType="end"/>
          </w:r>
        </w:p>
      </w:sdtContent>
    </w:sdt>
    <w:p w14:paraId="79EA892F" w14:textId="77777777" w:rsidR="0013224F" w:rsidRPr="000E6150" w:rsidRDefault="0013224F">
      <w:pPr>
        <w:rPr>
          <w:rStyle w:val="SubtleEmphasis"/>
          <w:rFonts w:cstheme="minorHAnsi"/>
          <w:iCs w:val="0"/>
          <w:szCs w:val="24"/>
          <w:u w:val="single"/>
        </w:rPr>
      </w:pPr>
      <w:r w:rsidRPr="000E6150">
        <w:rPr>
          <w:rStyle w:val="SubtleEmphasis"/>
          <w:b w:val="0"/>
          <w:iCs w:val="0"/>
        </w:rPr>
        <w:br w:type="page"/>
      </w:r>
    </w:p>
    <w:p w14:paraId="4495FC47" w14:textId="70FBEC3E" w:rsidR="00C063EA" w:rsidRPr="000E6150" w:rsidRDefault="00C063EA" w:rsidP="00EA547E">
      <w:pPr>
        <w:pStyle w:val="Heading2"/>
        <w:spacing w:before="0"/>
      </w:pPr>
      <w:bookmarkStart w:id="5" w:name="_Toc106661260"/>
      <w:r w:rsidRPr="000E6150">
        <w:lastRenderedPageBreak/>
        <w:t>VŠEOBECNÁ ČÁST</w:t>
      </w:r>
      <w:bookmarkEnd w:id="5"/>
    </w:p>
    <w:p w14:paraId="6B3972F7" w14:textId="337CD1D4" w:rsidR="0066292B" w:rsidRDefault="0066292B" w:rsidP="0066292B">
      <w:pPr>
        <w:pStyle w:val="Heading3"/>
      </w:pPr>
      <w:bookmarkStart w:id="6" w:name="_Toc106661261"/>
      <w:r w:rsidRPr="000E6150">
        <w:t>Účel projektu</w:t>
      </w:r>
      <w:bookmarkEnd w:id="6"/>
    </w:p>
    <w:p w14:paraId="189AAAF9" w14:textId="3B30C94C" w:rsidR="0066292B" w:rsidRDefault="0066292B" w:rsidP="0066292B">
      <w:r w:rsidRPr="00EB58C0">
        <w:t xml:space="preserve">Projekt řeší </w:t>
      </w:r>
      <w:r>
        <w:t xml:space="preserve">komplexní </w:t>
      </w:r>
      <w:r w:rsidRPr="00EB58C0">
        <w:t xml:space="preserve">rekonstrukci </w:t>
      </w:r>
      <w:r>
        <w:t>provozního rozvodu silnoproudu</w:t>
      </w:r>
      <w:r w:rsidR="00AF0EBB">
        <w:t>, procesního měření, automatizovaného systému řízení vč dálkového přenosu dat</w:t>
      </w:r>
      <w:r w:rsidRPr="00EB58C0">
        <w:t xml:space="preserve">. </w:t>
      </w:r>
    </w:p>
    <w:p w14:paraId="009DBF45" w14:textId="77777777" w:rsidR="0066292B" w:rsidRDefault="0066292B" w:rsidP="0066292B">
      <w:pPr>
        <w:pStyle w:val="Heading3"/>
      </w:pPr>
      <w:bookmarkStart w:id="7" w:name="_Toc94707738"/>
      <w:bookmarkStart w:id="8" w:name="_Toc106661262"/>
      <w:r>
        <w:t>Rozsah rekonstrukce</w:t>
      </w:r>
      <w:bookmarkEnd w:id="7"/>
      <w:bookmarkEnd w:id="8"/>
    </w:p>
    <w:p w14:paraId="3EBF5F02" w14:textId="4E73E864" w:rsidR="0066292B" w:rsidRDefault="0066292B" w:rsidP="0066292B">
      <w:r>
        <w:t xml:space="preserve">Předmětem </w:t>
      </w:r>
      <w:r w:rsidR="00AF0EBB">
        <w:t>rekonstrukce je stávající čerpací stanice a rozšíření o nové studny</w:t>
      </w:r>
      <w:r>
        <w:t xml:space="preserve">. </w:t>
      </w:r>
      <w:r>
        <w:br/>
        <w:t>Stávající elektroinstalace bude demontována a ekologicky zlikvidována. Oprava musí proběhnout za provozu.</w:t>
      </w:r>
    </w:p>
    <w:p w14:paraId="74D9D88F" w14:textId="7FC60989" w:rsidR="00EB58C0" w:rsidRPr="000E6150" w:rsidRDefault="00EB58C0" w:rsidP="00EB58C0">
      <w:pPr>
        <w:pStyle w:val="Heading3"/>
      </w:pPr>
      <w:bookmarkStart w:id="9" w:name="_Toc106661263"/>
      <w:r w:rsidRPr="000E6150">
        <w:t>Přílohy dokumentace</w:t>
      </w:r>
      <w:bookmarkEnd w:id="9"/>
    </w:p>
    <w:p w14:paraId="6455D571" w14:textId="77777777" w:rsidR="00EB58C0" w:rsidRPr="000E6150" w:rsidRDefault="00EB58C0" w:rsidP="00EA547E">
      <w:pPr>
        <w:spacing w:after="0"/>
      </w:pPr>
      <w:r w:rsidRPr="000E6150">
        <w:t>1</w:t>
      </w:r>
      <w:r w:rsidRPr="000E6150">
        <w:tab/>
        <w:t>Technická zpráva</w:t>
      </w:r>
    </w:p>
    <w:p w14:paraId="4BEA34AE" w14:textId="7F51455C" w:rsidR="00EB58C0" w:rsidRPr="00455F5F" w:rsidRDefault="00EB58C0" w:rsidP="00EA547E">
      <w:pPr>
        <w:spacing w:after="0"/>
      </w:pPr>
      <w:r w:rsidRPr="00455F5F">
        <w:t>2.1</w:t>
      </w:r>
      <w:r w:rsidRPr="00455F5F">
        <w:tab/>
      </w:r>
      <w:r w:rsidR="00455F5F" w:rsidRPr="00455F5F">
        <w:t>Výkresová část</w:t>
      </w:r>
    </w:p>
    <w:p w14:paraId="1471B05A" w14:textId="09FA2FB5" w:rsidR="000E6150" w:rsidRPr="000E6150" w:rsidRDefault="000E6150" w:rsidP="000E6150">
      <w:pPr>
        <w:spacing w:after="0"/>
      </w:pPr>
      <w:r w:rsidRPr="000E6150">
        <w:t>2.</w:t>
      </w:r>
      <w:r w:rsidR="00455F5F">
        <w:t>2</w:t>
      </w:r>
      <w:r w:rsidRPr="000E6150">
        <w:tab/>
        <w:t xml:space="preserve">Dispozice </w:t>
      </w:r>
    </w:p>
    <w:p w14:paraId="1A5742D9" w14:textId="77777777" w:rsidR="00EB58C0" w:rsidRPr="000E6150" w:rsidRDefault="00EB58C0" w:rsidP="00EB58C0">
      <w:r w:rsidRPr="000E6150">
        <w:t>3</w:t>
      </w:r>
      <w:r w:rsidRPr="000E6150">
        <w:tab/>
        <w:t>Výkaz výměr</w:t>
      </w:r>
    </w:p>
    <w:p w14:paraId="20AC3981" w14:textId="6B68C9AC" w:rsidR="00EB58C0" w:rsidRPr="000E6150" w:rsidRDefault="00EB58C0" w:rsidP="00EB58C0">
      <w:pPr>
        <w:pStyle w:val="Heading2"/>
      </w:pPr>
      <w:bookmarkStart w:id="10" w:name="_Toc106661264"/>
      <w:r w:rsidRPr="000E6150">
        <w:t>PODKLADY A TECHNICKÉ ÚDAJE</w:t>
      </w:r>
      <w:bookmarkEnd w:id="10"/>
    </w:p>
    <w:p w14:paraId="0A26C5F6" w14:textId="2E0DC3E5" w:rsidR="00EB58C0" w:rsidRPr="000E6150" w:rsidRDefault="00EB58C0" w:rsidP="00EB58C0">
      <w:pPr>
        <w:pStyle w:val="Heading3"/>
      </w:pPr>
      <w:bookmarkStart w:id="11" w:name="_Toc106661265"/>
      <w:r w:rsidRPr="000E6150">
        <w:t>Projektové podklady</w:t>
      </w:r>
      <w:bookmarkEnd w:id="11"/>
    </w:p>
    <w:p w14:paraId="0C851569" w14:textId="77777777" w:rsidR="00EB58C0" w:rsidRPr="000E6150" w:rsidRDefault="00EB58C0" w:rsidP="00EA547E">
      <w:pPr>
        <w:spacing w:after="0"/>
      </w:pPr>
      <w:r w:rsidRPr="000E6150">
        <w:t>•</w:t>
      </w:r>
      <w:r w:rsidRPr="000E6150">
        <w:tab/>
        <w:t>Prohlídka objektu a pořízení fotodokumentace</w:t>
      </w:r>
    </w:p>
    <w:p w14:paraId="6893029B" w14:textId="77777777" w:rsidR="00EB58C0" w:rsidRPr="000E6150" w:rsidRDefault="00EB58C0" w:rsidP="00EB58C0">
      <w:r w:rsidRPr="000E6150">
        <w:t>•</w:t>
      </w:r>
      <w:r w:rsidRPr="000E6150">
        <w:tab/>
        <w:t>Požadavky provozovatele</w:t>
      </w:r>
    </w:p>
    <w:p w14:paraId="6AD7ED9D" w14:textId="6120FE22" w:rsidR="00EB58C0" w:rsidRPr="000E6150" w:rsidRDefault="00EB58C0" w:rsidP="00EB58C0">
      <w:pPr>
        <w:pStyle w:val="Heading3"/>
      </w:pPr>
      <w:bookmarkStart w:id="12" w:name="_Toc106661266"/>
      <w:r w:rsidRPr="000E6150">
        <w:t xml:space="preserve">Ostatní použité </w:t>
      </w:r>
      <w:proofErr w:type="gramStart"/>
      <w:r w:rsidRPr="000E6150">
        <w:t>podklady - normy</w:t>
      </w:r>
      <w:bookmarkEnd w:id="12"/>
      <w:proofErr w:type="gramEnd"/>
    </w:p>
    <w:p w14:paraId="045730F1" w14:textId="41A60B52" w:rsidR="00EB58C0" w:rsidRPr="000E6150" w:rsidRDefault="00EB58C0" w:rsidP="00EA547E">
      <w:pPr>
        <w:jc w:val="left"/>
      </w:pPr>
      <w:r w:rsidRPr="000E6150">
        <w:t>•</w:t>
      </w:r>
      <w:r w:rsidRPr="000E6150">
        <w:tab/>
        <w:t xml:space="preserve">ČSN 33 2000-4-41, </w:t>
      </w:r>
      <w:proofErr w:type="spellStart"/>
      <w:r w:rsidRPr="000E6150">
        <w:t>ed</w:t>
      </w:r>
      <w:proofErr w:type="spellEnd"/>
      <w:r w:rsidRPr="000E6150">
        <w:t xml:space="preserve">. 3 – Elektrické instalace nízkého napětí, část 4-41, </w:t>
      </w:r>
      <w:r w:rsidR="00EA547E" w:rsidRPr="000E6150">
        <w:br/>
      </w:r>
      <w:r w:rsidR="00EA547E" w:rsidRPr="000E6150">
        <w:tab/>
      </w:r>
      <w:r w:rsidRPr="000E6150">
        <w:t>Ochranná opatření pro zajištění bezpečnosti, Ochrana před úrazem elektrickým proudem</w:t>
      </w:r>
    </w:p>
    <w:p w14:paraId="52A5F05A" w14:textId="40567F89" w:rsidR="00EB58C0" w:rsidRPr="000E6150" w:rsidRDefault="00EB58C0" w:rsidP="00EA547E">
      <w:pPr>
        <w:jc w:val="left"/>
      </w:pPr>
      <w:r w:rsidRPr="000E6150">
        <w:t>•</w:t>
      </w:r>
      <w:r w:rsidRPr="000E6150">
        <w:tab/>
        <w:t xml:space="preserve">ČSN 33 2000-4-473 Elektrotechnické předpisy. Elektrická zařízení. </w:t>
      </w:r>
      <w:r w:rsidR="00EA547E" w:rsidRPr="000E6150">
        <w:br/>
      </w:r>
      <w:r w:rsidR="00EA547E" w:rsidRPr="000E6150">
        <w:tab/>
      </w:r>
      <w:r w:rsidRPr="000E6150">
        <w:t xml:space="preserve">Část 4: Bezpečnost. Kapitola 47: Použití ochranných opatření pro zajištění bezpečnosti. </w:t>
      </w:r>
      <w:r w:rsidR="00EA547E" w:rsidRPr="000E6150">
        <w:br/>
      </w:r>
      <w:r w:rsidR="00EA547E" w:rsidRPr="000E6150">
        <w:tab/>
      </w:r>
      <w:r w:rsidRPr="000E6150">
        <w:t>Oddíl 473: Opatření k ochraně proti nadproudům</w:t>
      </w:r>
    </w:p>
    <w:p w14:paraId="52BC49C5" w14:textId="72724E12" w:rsidR="00EB58C0" w:rsidRPr="000E6150" w:rsidRDefault="00EB58C0" w:rsidP="00EA547E">
      <w:pPr>
        <w:jc w:val="left"/>
      </w:pPr>
      <w:r w:rsidRPr="000E6150">
        <w:t>•</w:t>
      </w:r>
      <w:r w:rsidRPr="000E6150">
        <w:tab/>
        <w:t xml:space="preserve">ČSN 33 2000-5-51 </w:t>
      </w:r>
      <w:proofErr w:type="spellStart"/>
      <w:r w:rsidRPr="000E6150">
        <w:t>ed</w:t>
      </w:r>
      <w:proofErr w:type="spellEnd"/>
      <w:r w:rsidRPr="000E6150">
        <w:t xml:space="preserve">. 3 – Elektrické instalace nízkého napětí, </w:t>
      </w:r>
      <w:r w:rsidR="00EA547E" w:rsidRPr="000E6150">
        <w:br/>
      </w:r>
      <w:r w:rsidR="00EA547E" w:rsidRPr="000E6150">
        <w:tab/>
      </w:r>
      <w:r w:rsidRPr="000E6150">
        <w:t>část 5-51: Výběr a stavba elektrických zařízení</w:t>
      </w:r>
    </w:p>
    <w:p w14:paraId="1C66E169" w14:textId="341FE40C" w:rsidR="00EB58C0" w:rsidRPr="000E6150" w:rsidRDefault="00EB58C0" w:rsidP="00EA547E">
      <w:pPr>
        <w:jc w:val="left"/>
      </w:pPr>
      <w:r w:rsidRPr="000E6150">
        <w:t>•</w:t>
      </w:r>
      <w:r w:rsidRPr="000E6150">
        <w:tab/>
        <w:t xml:space="preserve">ČSN 33 2000-5-52 ed.2 – Elektrická zařízení, Výběr a stavba elektrických zařízení, </w:t>
      </w:r>
      <w:r w:rsidR="00EA547E" w:rsidRPr="000E6150">
        <w:br/>
      </w:r>
      <w:r w:rsidR="00EA547E" w:rsidRPr="000E6150">
        <w:tab/>
      </w:r>
      <w:r w:rsidRPr="000E6150">
        <w:t>Výběr soustav a stavba vedení</w:t>
      </w:r>
    </w:p>
    <w:p w14:paraId="4FD61EE7" w14:textId="5F5E6BD8" w:rsidR="00EB58C0" w:rsidRDefault="00EB58C0" w:rsidP="00EA547E">
      <w:pPr>
        <w:jc w:val="left"/>
      </w:pPr>
      <w:r w:rsidRPr="000E6150">
        <w:t>•</w:t>
      </w:r>
      <w:r w:rsidRPr="000E6150">
        <w:tab/>
        <w:t xml:space="preserve">ČSN 33 2000-5-54 </w:t>
      </w:r>
      <w:proofErr w:type="spellStart"/>
      <w:r w:rsidRPr="000E6150">
        <w:t>ed</w:t>
      </w:r>
      <w:proofErr w:type="spellEnd"/>
      <w:r w:rsidRPr="000E6150">
        <w:t xml:space="preserve">. 3 – Elektrické instalace nízkého napětí </w:t>
      </w:r>
      <w:r w:rsidR="00EA547E" w:rsidRPr="000E6150">
        <w:br/>
      </w:r>
      <w:r w:rsidR="00EA547E" w:rsidRPr="000E6150">
        <w:tab/>
      </w:r>
      <w:r w:rsidRPr="000E6150">
        <w:t xml:space="preserve">část 5-54: Výběr a stavba elektrických zařízení – Uzemnění a ochranné vodiče </w:t>
      </w:r>
    </w:p>
    <w:p w14:paraId="42AA8450" w14:textId="22DD6AC2" w:rsidR="007F5926" w:rsidRDefault="007F5926" w:rsidP="00EA547E">
      <w:pPr>
        <w:jc w:val="left"/>
      </w:pPr>
    </w:p>
    <w:p w14:paraId="23556879" w14:textId="64FE7F42" w:rsidR="007F5926" w:rsidRDefault="007F5926" w:rsidP="00EA547E">
      <w:pPr>
        <w:jc w:val="left"/>
      </w:pPr>
    </w:p>
    <w:p w14:paraId="126501B6" w14:textId="47FF6AD3" w:rsidR="00964257" w:rsidRDefault="00964257" w:rsidP="00EA547E">
      <w:pPr>
        <w:jc w:val="left"/>
      </w:pPr>
    </w:p>
    <w:p w14:paraId="2CB1F3F9" w14:textId="77777777" w:rsidR="00964257" w:rsidRPr="000E6150" w:rsidRDefault="00964257" w:rsidP="00EA547E">
      <w:pPr>
        <w:jc w:val="left"/>
      </w:pPr>
    </w:p>
    <w:p w14:paraId="0F0F5508" w14:textId="49C2454E" w:rsidR="00EB58C0" w:rsidRPr="000E6150" w:rsidRDefault="00EB58C0" w:rsidP="00EB58C0">
      <w:pPr>
        <w:pStyle w:val="Heading3"/>
      </w:pPr>
      <w:bookmarkStart w:id="13" w:name="_Toc106661267"/>
      <w:r w:rsidRPr="000E6150">
        <w:t>Základní technické údaje</w:t>
      </w:r>
      <w:bookmarkEnd w:id="13"/>
    </w:p>
    <w:p w14:paraId="5A3DD039" w14:textId="77777777" w:rsidR="00EB58C0" w:rsidRPr="000E6150" w:rsidRDefault="00EB58C0" w:rsidP="00EB58C0">
      <w:r w:rsidRPr="000E6150">
        <w:t>Napěťové soustavy (dle ČSN IEC 38):</w:t>
      </w:r>
      <w:r w:rsidRPr="000E6150">
        <w:tab/>
      </w:r>
      <w:r w:rsidRPr="000E6150">
        <w:tab/>
      </w:r>
    </w:p>
    <w:p w14:paraId="4D1C41EB" w14:textId="56055A53" w:rsidR="00EB58C0" w:rsidRPr="000E6150" w:rsidRDefault="00EB58C0" w:rsidP="00EA547E">
      <w:pPr>
        <w:jc w:val="left"/>
      </w:pPr>
      <w:r w:rsidRPr="000E6150">
        <w:t xml:space="preserve">3 </w:t>
      </w:r>
      <w:proofErr w:type="gramStart"/>
      <w:r w:rsidRPr="000E6150">
        <w:t xml:space="preserve">PEN  </w:t>
      </w:r>
      <w:proofErr w:type="spellStart"/>
      <w:r w:rsidRPr="000E6150">
        <w:t>stř</w:t>
      </w:r>
      <w:proofErr w:type="spellEnd"/>
      <w:r w:rsidRPr="000E6150">
        <w:t>.</w:t>
      </w:r>
      <w:proofErr w:type="gramEnd"/>
      <w:r w:rsidRPr="000E6150">
        <w:t xml:space="preserve"> 50 Hz  230/400 V/ TN-C (napájecí silové rozvody </w:t>
      </w:r>
      <w:proofErr w:type="spellStart"/>
      <w:r w:rsidRPr="000E6150">
        <w:t>nn</w:t>
      </w:r>
      <w:proofErr w:type="spellEnd"/>
      <w:r w:rsidRPr="000E6150">
        <w:t>)</w:t>
      </w:r>
      <w:r w:rsidR="00EA547E" w:rsidRPr="000E6150">
        <w:br/>
      </w:r>
      <w:r w:rsidRPr="000E6150">
        <w:t xml:space="preserve">3 N PE  </w:t>
      </w:r>
      <w:proofErr w:type="spellStart"/>
      <w:r w:rsidRPr="000E6150">
        <w:t>stř</w:t>
      </w:r>
      <w:proofErr w:type="spellEnd"/>
      <w:r w:rsidRPr="000E6150">
        <w:t xml:space="preserve">. 50 Hz  230/400 V/ TN-C-S (instalační silové rozvody </w:t>
      </w:r>
      <w:proofErr w:type="spellStart"/>
      <w:r w:rsidRPr="000E6150">
        <w:t>nn</w:t>
      </w:r>
      <w:proofErr w:type="spellEnd"/>
      <w:r w:rsidRPr="000E6150">
        <w:t>)</w:t>
      </w:r>
      <w:r w:rsidR="007F5926">
        <w:br/>
        <w:t>2=24 V</w:t>
      </w:r>
    </w:p>
    <w:p w14:paraId="5019A871" w14:textId="77777777" w:rsidR="00EB58C0" w:rsidRPr="000E6150" w:rsidRDefault="00EB58C0" w:rsidP="00EB58C0">
      <w:r w:rsidRPr="000E6150">
        <w:t>Ochrana před úrazem elektrickým proudem (dle ČSN 33 2000-4-41):</w:t>
      </w:r>
    </w:p>
    <w:p w14:paraId="035FC940" w14:textId="42E33904" w:rsidR="00EB58C0" w:rsidRPr="000E6150" w:rsidRDefault="00EB58C0" w:rsidP="007F5926">
      <w:pPr>
        <w:jc w:val="left"/>
      </w:pPr>
      <w:r w:rsidRPr="000E6150">
        <w:t>automatickým odpojením od zdroje</w:t>
      </w:r>
      <w:r w:rsidR="007F5926">
        <w:br/>
        <w:t>bezpečným malým napětím</w:t>
      </w:r>
    </w:p>
    <w:p w14:paraId="0CB859B2" w14:textId="77777777" w:rsidR="00EB58C0" w:rsidRPr="000E6150" w:rsidRDefault="00EB58C0" w:rsidP="00EB58C0">
      <w:r w:rsidRPr="000E6150">
        <w:t>Stupeň zabezpečení dodávky elektrické energie dle ČSN 341610: 3</w:t>
      </w:r>
    </w:p>
    <w:p w14:paraId="1755B30B" w14:textId="77777777" w:rsidR="00EB58C0" w:rsidRPr="000E6150" w:rsidRDefault="00EB58C0" w:rsidP="00EB58C0">
      <w:r w:rsidRPr="000E6150">
        <w:t>Výkonová bilance</w:t>
      </w:r>
    </w:p>
    <w:p w14:paraId="3903C534" w14:textId="777BDF68" w:rsidR="00EB58C0" w:rsidRDefault="00EB58C0" w:rsidP="00EA547E">
      <w:pPr>
        <w:jc w:val="left"/>
      </w:pPr>
      <w:r w:rsidRPr="000E6150">
        <w:t>Instalovaný výkon</w:t>
      </w:r>
      <w:r w:rsidRPr="000E6150">
        <w:tab/>
      </w:r>
      <w:r w:rsidRPr="000E6150">
        <w:tab/>
      </w:r>
      <w:r w:rsidRPr="000E6150">
        <w:tab/>
      </w:r>
      <w:proofErr w:type="spellStart"/>
      <w:proofErr w:type="gramStart"/>
      <w:r w:rsidRPr="00710B6E">
        <w:t>Pi</w:t>
      </w:r>
      <w:proofErr w:type="spellEnd"/>
      <w:r w:rsidRPr="00710B6E">
        <w:t xml:space="preserve">  =</w:t>
      </w:r>
      <w:proofErr w:type="gramEnd"/>
      <w:r w:rsidR="002C43EB" w:rsidRPr="00710B6E">
        <w:t xml:space="preserve"> 32 </w:t>
      </w:r>
      <w:r w:rsidRPr="00710B6E">
        <w:t>kW</w:t>
      </w:r>
      <w:r w:rsidR="00EA547E" w:rsidRPr="00710B6E">
        <w:br/>
      </w:r>
      <w:r w:rsidRPr="00710B6E">
        <w:t>Maximální soudobý příkon</w:t>
      </w:r>
      <w:r w:rsidRPr="00710B6E">
        <w:tab/>
      </w:r>
      <w:r w:rsidRPr="00710B6E">
        <w:tab/>
        <w:t xml:space="preserve">Pp = </w:t>
      </w:r>
      <w:r w:rsidR="002C43EB" w:rsidRPr="00710B6E">
        <w:t>28</w:t>
      </w:r>
      <w:r w:rsidRPr="00710B6E">
        <w:t xml:space="preserve"> kW</w:t>
      </w:r>
      <w:r w:rsidRPr="000E6150">
        <w:t xml:space="preserve"> </w:t>
      </w:r>
    </w:p>
    <w:p w14:paraId="66369FA6" w14:textId="02150B63" w:rsidR="00F83BD1" w:rsidRPr="0003716A" w:rsidRDefault="00F83BD1" w:rsidP="00EA547E">
      <w:pPr>
        <w:jc w:val="left"/>
      </w:pPr>
      <w:r>
        <w:t>Náhradní zdroj – dieselagregát</w:t>
      </w:r>
      <w:r>
        <w:tab/>
      </w:r>
      <w:r>
        <w:tab/>
      </w:r>
      <w:r w:rsidR="00E748F9">
        <w:t>25</w:t>
      </w:r>
      <w:r>
        <w:t>kVA</w:t>
      </w:r>
      <w:r w:rsidR="0003716A">
        <w:t xml:space="preserve"> </w:t>
      </w:r>
      <w:proofErr w:type="gramStart"/>
      <w:r w:rsidR="0003716A">
        <w:t xml:space="preserve">( </w:t>
      </w:r>
      <w:r w:rsidR="00E748F9">
        <w:t>uvažován</w:t>
      </w:r>
      <w:proofErr w:type="gramEnd"/>
      <w:r w:rsidR="00E748F9">
        <w:t xml:space="preserve"> pro souběh maximálně dvou čerpadel v režimu nouzového provozu</w:t>
      </w:r>
      <w:r w:rsidR="0003716A">
        <w:t>).</w:t>
      </w:r>
    </w:p>
    <w:p w14:paraId="60B11FA0" w14:textId="77777777" w:rsidR="00EB58C0" w:rsidRPr="000E6150" w:rsidRDefault="00EB58C0" w:rsidP="00EB58C0">
      <w:r w:rsidRPr="000E6150">
        <w:t>Vnější vlivy:</w:t>
      </w:r>
    </w:p>
    <w:p w14:paraId="540E8FED" w14:textId="77777777" w:rsidR="00A5077D" w:rsidRDefault="00EB58C0" w:rsidP="00EB58C0">
      <w:r w:rsidRPr="000E6150">
        <w:t xml:space="preserve">Viz protokol o určení vnějších vlivů </w:t>
      </w:r>
      <w:r w:rsidR="00992C03">
        <w:t>v dokladové části.</w:t>
      </w:r>
      <w:r w:rsidRPr="000E6150">
        <w:tab/>
      </w:r>
    </w:p>
    <w:p w14:paraId="4DB467A4" w14:textId="77777777" w:rsidR="00A5077D" w:rsidRPr="004313E0" w:rsidRDefault="00A5077D" w:rsidP="00A5077D">
      <w:pPr>
        <w:pStyle w:val="Heading3"/>
      </w:pPr>
      <w:bookmarkStart w:id="14" w:name="_Toc511634475"/>
      <w:bookmarkStart w:id="15" w:name="_Toc45734434"/>
      <w:bookmarkStart w:id="16" w:name="_Toc45734593"/>
      <w:bookmarkStart w:id="17" w:name="_Toc45734638"/>
      <w:bookmarkStart w:id="18" w:name="_Toc45738492"/>
      <w:bookmarkStart w:id="19" w:name="_Toc87114732"/>
      <w:bookmarkStart w:id="20" w:name="_Toc106661268"/>
      <w:r w:rsidRPr="004313E0">
        <w:t>Zařazení zařízení projektovaných objektů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CF8D1AD" w14:textId="77777777" w:rsidR="00A5077D" w:rsidRDefault="00A5077D" w:rsidP="00A5077D">
      <w:pPr>
        <w:rPr>
          <w:szCs w:val="24"/>
        </w:rPr>
      </w:pPr>
      <w:r w:rsidRPr="00EB0F96">
        <w:rPr>
          <w:szCs w:val="24"/>
        </w:rPr>
        <w:t>Vyhláška č. 73/2010 Sb., ze dne 15. března 2010 o stanovení vyhrazených elektrických technických zařízení, jejich zařazení do tříd</w:t>
      </w:r>
      <w:r>
        <w:rPr>
          <w:szCs w:val="24"/>
        </w:rPr>
        <w:t xml:space="preserve"> </w:t>
      </w:r>
      <w:r w:rsidRPr="00EB0F96">
        <w:rPr>
          <w:szCs w:val="24"/>
        </w:rPr>
        <w:t>a skupin a o bližších podmínkách jejich bezpečnosti (vyhláška o vyhrazených elektrických technických zařízeních).</w:t>
      </w:r>
    </w:p>
    <w:p w14:paraId="10909E2F" w14:textId="77777777" w:rsidR="00A5077D" w:rsidRDefault="00A5077D" w:rsidP="00A5077D">
      <w:pPr>
        <w:rPr>
          <w:b/>
          <w:szCs w:val="24"/>
        </w:rPr>
      </w:pPr>
      <w:r w:rsidRPr="00EB0F96">
        <w:rPr>
          <w:b/>
          <w:szCs w:val="24"/>
        </w:rPr>
        <w:t>Zařazení zařízení do tříd a skupin: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A5077D" w:rsidRPr="008E2469" w14:paraId="3E715E7C" w14:textId="77777777" w:rsidTr="00AF030A">
        <w:tc>
          <w:tcPr>
            <w:tcW w:w="11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113DBB" w14:textId="77777777" w:rsidR="00A5077D" w:rsidRPr="008E2469" w:rsidRDefault="00A5077D" w:rsidP="00AF030A">
            <w:pPr>
              <w:jc w:val="center"/>
              <w:rPr>
                <w:b/>
                <w:szCs w:val="24"/>
              </w:rPr>
            </w:pPr>
            <w:r w:rsidRPr="008E2469">
              <w:rPr>
                <w:b/>
                <w:szCs w:val="24"/>
              </w:rPr>
              <w:t>Zařízení třídy I.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</w:tcPr>
          <w:p w14:paraId="0B79DB72" w14:textId="77777777" w:rsidR="00A5077D" w:rsidRPr="008E2469" w:rsidRDefault="00A5077D" w:rsidP="00AF030A">
            <w:pPr>
              <w:spacing w:after="60"/>
              <w:jc w:val="center"/>
              <w:rPr>
                <w:b/>
                <w:szCs w:val="24"/>
              </w:rPr>
            </w:pPr>
            <w:r w:rsidRPr="008E2469">
              <w:rPr>
                <w:b/>
                <w:szCs w:val="24"/>
              </w:rPr>
              <w:t>Skupina</w:t>
            </w:r>
            <w:r w:rsidRPr="008E2469">
              <w:rPr>
                <w:b/>
                <w:szCs w:val="24"/>
              </w:rPr>
              <w:br/>
              <w:t>A</w:t>
            </w:r>
          </w:p>
        </w:tc>
        <w:tc>
          <w:tcPr>
            <w:tcW w:w="7087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14:paraId="5CE453D8" w14:textId="77777777" w:rsidR="00A5077D" w:rsidRPr="008E2469" w:rsidRDefault="00A5077D" w:rsidP="00AF030A">
            <w:pPr>
              <w:spacing w:after="60"/>
              <w:rPr>
                <w:szCs w:val="24"/>
              </w:rPr>
            </w:pPr>
            <w:r w:rsidRPr="008E2469">
              <w:rPr>
                <w:szCs w:val="24"/>
              </w:rPr>
              <w:t>Zařízení pro použití v prostředí s nebezpečím výbuchu</w:t>
            </w:r>
          </w:p>
        </w:tc>
      </w:tr>
      <w:tr w:rsidR="00A5077D" w:rsidRPr="008E2469" w14:paraId="68B2A635" w14:textId="77777777" w:rsidTr="00AF030A">
        <w:tc>
          <w:tcPr>
            <w:tcW w:w="1101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1E428CCC" w14:textId="77777777" w:rsidR="00A5077D" w:rsidRPr="008E2469" w:rsidRDefault="00A5077D" w:rsidP="00AF030A">
            <w:pPr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A20281A" w14:textId="77777777" w:rsidR="00A5077D" w:rsidRPr="008E2469" w:rsidRDefault="00A5077D" w:rsidP="00AF030A">
            <w:pPr>
              <w:spacing w:after="60"/>
              <w:jc w:val="center"/>
              <w:rPr>
                <w:b/>
                <w:szCs w:val="24"/>
              </w:rPr>
            </w:pPr>
            <w:r w:rsidRPr="008E2469">
              <w:rPr>
                <w:b/>
                <w:szCs w:val="24"/>
              </w:rPr>
              <w:t>Skupina</w:t>
            </w:r>
            <w:r w:rsidRPr="008E2469">
              <w:rPr>
                <w:b/>
                <w:szCs w:val="24"/>
              </w:rPr>
              <w:br/>
              <w:t>B</w:t>
            </w:r>
          </w:p>
        </w:tc>
        <w:tc>
          <w:tcPr>
            <w:tcW w:w="7087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14:paraId="3EAF5DEA" w14:textId="77777777" w:rsidR="00A5077D" w:rsidRPr="008E2469" w:rsidRDefault="00A5077D" w:rsidP="00AF030A">
            <w:pPr>
              <w:spacing w:after="60"/>
              <w:rPr>
                <w:szCs w:val="24"/>
              </w:rPr>
            </w:pPr>
            <w:r w:rsidRPr="008E2469">
              <w:rPr>
                <w:szCs w:val="24"/>
              </w:rPr>
              <w:t>Zařízení pracovišť z hlediska úrazu elektrickým proudem zvlášť nebezpečných působením vnějších vlivů</w:t>
            </w:r>
            <w:r w:rsidRPr="008E2469">
              <w:rPr>
                <w:szCs w:val="24"/>
                <w:lang w:val="en-GB"/>
              </w:rPr>
              <w:t>;</w:t>
            </w:r>
            <w:r w:rsidRPr="008E2469">
              <w:rPr>
                <w:szCs w:val="24"/>
              </w:rPr>
              <w:t xml:space="preserve"> nebezpečí vnějších vlivů musí vyplývat z projektové dokumentace</w:t>
            </w:r>
          </w:p>
        </w:tc>
      </w:tr>
      <w:tr w:rsidR="00A5077D" w:rsidRPr="008E2469" w14:paraId="09DC54DB" w14:textId="77777777" w:rsidTr="00AF030A">
        <w:tc>
          <w:tcPr>
            <w:tcW w:w="1101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89F350B" w14:textId="77777777" w:rsidR="00A5077D" w:rsidRPr="008E2469" w:rsidRDefault="00A5077D" w:rsidP="00AF030A">
            <w:pPr>
              <w:rPr>
                <w:b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C2AF26" w14:textId="77777777" w:rsidR="00A5077D" w:rsidRPr="008E2469" w:rsidRDefault="00A5077D" w:rsidP="00AF030A">
            <w:pPr>
              <w:spacing w:after="60"/>
              <w:jc w:val="center"/>
              <w:rPr>
                <w:b/>
                <w:szCs w:val="24"/>
              </w:rPr>
            </w:pPr>
            <w:r w:rsidRPr="008E2469">
              <w:rPr>
                <w:b/>
                <w:szCs w:val="24"/>
              </w:rPr>
              <w:t>Skupina</w:t>
            </w:r>
            <w:r w:rsidRPr="008E2469">
              <w:rPr>
                <w:b/>
                <w:szCs w:val="24"/>
              </w:rPr>
              <w:br/>
              <w:t>C</w:t>
            </w:r>
          </w:p>
        </w:tc>
        <w:tc>
          <w:tcPr>
            <w:tcW w:w="7087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14:paraId="0DC641F0" w14:textId="77777777" w:rsidR="00A5077D" w:rsidRPr="008E2469" w:rsidRDefault="00A5077D" w:rsidP="00AF030A">
            <w:pPr>
              <w:spacing w:after="60"/>
              <w:rPr>
                <w:szCs w:val="24"/>
              </w:rPr>
            </w:pPr>
            <w:r w:rsidRPr="008E2469">
              <w:rPr>
                <w:szCs w:val="24"/>
              </w:rPr>
              <w:t>Zařízení v prostorách pro léčebné účely a ve zdravotnických zařízeních</w:t>
            </w:r>
          </w:p>
        </w:tc>
      </w:tr>
      <w:tr w:rsidR="00A5077D" w:rsidRPr="008E2469" w14:paraId="16D4476F" w14:textId="77777777" w:rsidTr="00AF030A">
        <w:tc>
          <w:tcPr>
            <w:tcW w:w="1101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64AFFFAB" w14:textId="77777777" w:rsidR="00A5077D" w:rsidRPr="008E2469" w:rsidRDefault="00A5077D" w:rsidP="00AF030A">
            <w:pPr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EF0201B" w14:textId="77777777" w:rsidR="00A5077D" w:rsidRPr="008E2469" w:rsidRDefault="00A5077D" w:rsidP="00AF030A">
            <w:pPr>
              <w:spacing w:after="60"/>
              <w:jc w:val="center"/>
              <w:rPr>
                <w:b/>
                <w:szCs w:val="24"/>
              </w:rPr>
            </w:pPr>
            <w:r w:rsidRPr="008E2469">
              <w:rPr>
                <w:b/>
                <w:szCs w:val="24"/>
              </w:rPr>
              <w:t>Skupina</w:t>
            </w:r>
            <w:r w:rsidRPr="008E2469">
              <w:rPr>
                <w:b/>
                <w:szCs w:val="24"/>
              </w:rPr>
              <w:br/>
              <w:t>D</w:t>
            </w:r>
          </w:p>
        </w:tc>
        <w:tc>
          <w:tcPr>
            <w:tcW w:w="7087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14:paraId="6D0C959B" w14:textId="77777777" w:rsidR="00A5077D" w:rsidRPr="008E2469" w:rsidRDefault="00A5077D" w:rsidP="00AF030A">
            <w:pPr>
              <w:spacing w:after="60"/>
              <w:rPr>
                <w:szCs w:val="24"/>
              </w:rPr>
            </w:pPr>
            <w:r w:rsidRPr="008E2469">
              <w:rPr>
                <w:szCs w:val="24"/>
              </w:rPr>
              <w:t>Zařízení ve stavbách určených pro shromažďování více než 200 osob</w:t>
            </w:r>
          </w:p>
        </w:tc>
      </w:tr>
      <w:tr w:rsidR="00A5077D" w:rsidRPr="008E2469" w14:paraId="414F9309" w14:textId="77777777" w:rsidTr="00AF030A">
        <w:tc>
          <w:tcPr>
            <w:tcW w:w="1101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68C524FE" w14:textId="77777777" w:rsidR="00A5077D" w:rsidRPr="008E2469" w:rsidRDefault="00A5077D" w:rsidP="00AF030A">
            <w:pPr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E2922E6" w14:textId="77777777" w:rsidR="00A5077D" w:rsidRPr="008E2469" w:rsidRDefault="00A5077D" w:rsidP="00AF030A">
            <w:pPr>
              <w:spacing w:after="60"/>
              <w:jc w:val="center"/>
              <w:rPr>
                <w:b/>
                <w:szCs w:val="24"/>
              </w:rPr>
            </w:pPr>
            <w:r w:rsidRPr="008E2469">
              <w:rPr>
                <w:b/>
                <w:szCs w:val="24"/>
              </w:rPr>
              <w:t>Skupina</w:t>
            </w:r>
            <w:r w:rsidRPr="008E2469">
              <w:rPr>
                <w:b/>
                <w:szCs w:val="24"/>
              </w:rPr>
              <w:br/>
              <w:t>E</w:t>
            </w:r>
          </w:p>
        </w:tc>
        <w:tc>
          <w:tcPr>
            <w:tcW w:w="7087" w:type="dxa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B2CD0B5" w14:textId="77777777" w:rsidR="00A5077D" w:rsidRPr="008E2469" w:rsidRDefault="00A5077D" w:rsidP="00AF030A">
            <w:pPr>
              <w:spacing w:after="60"/>
              <w:rPr>
                <w:szCs w:val="24"/>
              </w:rPr>
            </w:pPr>
            <w:r w:rsidRPr="008E2469">
              <w:rPr>
                <w:spacing w:val="-2"/>
                <w:szCs w:val="24"/>
              </w:rPr>
              <w:t>Zařízení určená na ochranu před účinky atmosférické a statické elektřiny, pokud jsou součástí zařízení uvedených ve skupinách A až</w:t>
            </w:r>
            <w:r w:rsidRPr="008E2469">
              <w:rPr>
                <w:szCs w:val="24"/>
              </w:rPr>
              <w:t xml:space="preserve"> D</w:t>
            </w:r>
          </w:p>
        </w:tc>
      </w:tr>
    </w:tbl>
    <w:p w14:paraId="24C88D99" w14:textId="77777777" w:rsidR="00A5077D" w:rsidRPr="003B0357" w:rsidRDefault="00A5077D" w:rsidP="00A5077D">
      <w:pPr>
        <w:rPr>
          <w:szCs w:val="24"/>
        </w:rPr>
      </w:pPr>
      <w:r w:rsidRPr="003B0357">
        <w:rPr>
          <w:szCs w:val="24"/>
        </w:rPr>
        <w:t xml:space="preserve">Vyhrazená technická elektrická zařízení, která lze uvést do provozu jen na základě odborného a závazného stanoviska organizace státního odborného dozoru. Jedná se o </w:t>
      </w:r>
      <w:r>
        <w:rPr>
          <w:szCs w:val="24"/>
        </w:rPr>
        <w:t>vyhrazená technická zařízení</w:t>
      </w:r>
      <w:r w:rsidRPr="003B0357">
        <w:rPr>
          <w:szCs w:val="24"/>
        </w:rPr>
        <w:t xml:space="preserve"> zařazená do třídy l. (Nová zařízení, rekonstrukce).</w:t>
      </w:r>
    </w:p>
    <w:p w14:paraId="3CECEB71" w14:textId="77777777" w:rsidR="00A5077D" w:rsidRPr="003B0357" w:rsidRDefault="00A5077D" w:rsidP="00A5077D">
      <w:pPr>
        <w:rPr>
          <w:szCs w:val="24"/>
        </w:rPr>
      </w:pPr>
      <w:r w:rsidRPr="003B0357">
        <w:rPr>
          <w:szCs w:val="24"/>
        </w:rPr>
        <w:lastRenderedPageBreak/>
        <w:t xml:space="preserve">Projektovaný objekt je vyhrazeným technickým elektrickým zařízením, spadajícím do třídy I. skupiny B a E, které vyplývá z vnějších vlivů. </w:t>
      </w:r>
    </w:p>
    <w:p w14:paraId="06171EC3" w14:textId="032D7BE7" w:rsidR="00EB58C0" w:rsidRPr="000E6150" w:rsidRDefault="00A5077D" w:rsidP="00A5077D">
      <w:r w:rsidRPr="003B0357">
        <w:rPr>
          <w:szCs w:val="24"/>
        </w:rPr>
        <w:t xml:space="preserve">Dodavatel musí po skončení montážních prací zajistit provedení výchozí revize dle </w:t>
      </w:r>
      <w:r>
        <w:rPr>
          <w:szCs w:val="24"/>
        </w:rPr>
        <w:br/>
      </w:r>
      <w:r w:rsidRPr="003B0357">
        <w:rPr>
          <w:szCs w:val="24"/>
        </w:rPr>
        <w:t>ČSN 33</w:t>
      </w:r>
      <w:r>
        <w:rPr>
          <w:szCs w:val="24"/>
        </w:rPr>
        <w:t xml:space="preserve"> </w:t>
      </w:r>
      <w:r w:rsidRPr="003B0357">
        <w:rPr>
          <w:szCs w:val="24"/>
        </w:rPr>
        <w:t>20</w:t>
      </w:r>
      <w:r>
        <w:rPr>
          <w:szCs w:val="24"/>
        </w:rPr>
        <w:t>00</w:t>
      </w:r>
      <w:r w:rsidRPr="003B0357">
        <w:rPr>
          <w:szCs w:val="24"/>
        </w:rPr>
        <w:t>-6 Revize el</w:t>
      </w:r>
      <w:r>
        <w:rPr>
          <w:szCs w:val="24"/>
        </w:rPr>
        <w:t>ektrických</w:t>
      </w:r>
      <w:r w:rsidRPr="003B0357">
        <w:rPr>
          <w:szCs w:val="24"/>
        </w:rPr>
        <w:t xml:space="preserve"> zařízení a dále zajištění stanoviska TIČR Praha ve smyslu </w:t>
      </w:r>
      <w:r>
        <w:rPr>
          <w:szCs w:val="24"/>
        </w:rPr>
        <w:br/>
      </w:r>
      <w:proofErr w:type="spellStart"/>
      <w:r w:rsidRPr="003B0357">
        <w:rPr>
          <w:szCs w:val="24"/>
        </w:rPr>
        <w:t>Vyhl</w:t>
      </w:r>
      <w:proofErr w:type="spellEnd"/>
      <w:r w:rsidRPr="003B0357">
        <w:rPr>
          <w:szCs w:val="24"/>
        </w:rPr>
        <w:t>. 73/2010 Sb., bez nichž nesmí být zařízení předáno, nebo uvedeno do provozu. Stanovisko TIČR je poskytováno za úhradu, která je součástí ceny zhotovitele.</w:t>
      </w:r>
      <w:r w:rsidR="00EB58C0" w:rsidRPr="000E6150">
        <w:tab/>
      </w:r>
      <w:r w:rsidR="00EB58C0" w:rsidRPr="000E6150">
        <w:tab/>
      </w:r>
    </w:p>
    <w:p w14:paraId="4003C5F4" w14:textId="3CE98AD7" w:rsidR="00EB58C0" w:rsidRPr="00710B6E" w:rsidRDefault="00EB58C0" w:rsidP="00EB58C0">
      <w:pPr>
        <w:pStyle w:val="Heading2"/>
      </w:pPr>
      <w:bookmarkStart w:id="21" w:name="_Toc106661269"/>
      <w:r w:rsidRPr="00710B6E">
        <w:t>POPIS TECHNICKÉHO ŘEŠENÍ</w:t>
      </w:r>
      <w:bookmarkEnd w:id="21"/>
    </w:p>
    <w:p w14:paraId="6BCDF46F" w14:textId="59D07FC2" w:rsidR="00EB58C0" w:rsidRPr="00710B6E" w:rsidRDefault="0096058B" w:rsidP="00EB58C0">
      <w:pPr>
        <w:pStyle w:val="Heading3"/>
      </w:pPr>
      <w:bookmarkStart w:id="22" w:name="_Toc106661270"/>
      <w:r w:rsidRPr="00710B6E">
        <w:t>Provoz čerpací stanice, datové přenosy</w:t>
      </w:r>
      <w:bookmarkEnd w:id="22"/>
    </w:p>
    <w:p w14:paraId="1722EDBB" w14:textId="6CC416F6" w:rsidR="00EB58C0" w:rsidRDefault="0096058B" w:rsidP="00EA547E">
      <w:r>
        <w:t xml:space="preserve">Provoz čerpací stanice zajišťuje čtveřice čerpadel odpadních vod s předřazenými frekvenčními měniči. Tyto zajištují měkký rozběh pohonu a optimalizují výkon čerpadel dle aktuálního nátoku na přítoku. Vedlejším příznivým efektem je minimalizace </w:t>
      </w:r>
      <w:r w:rsidR="008C5200">
        <w:t xml:space="preserve">počtu startů čerpadel a optimální </w:t>
      </w:r>
      <w:r>
        <w:t>spotřeb</w:t>
      </w:r>
      <w:r w:rsidR="008C5200">
        <w:t>a</w:t>
      </w:r>
      <w:r>
        <w:t xml:space="preserve"> elektrické energie</w:t>
      </w:r>
      <w:r w:rsidR="008C5200">
        <w:t xml:space="preserve">. </w:t>
      </w:r>
      <w:r w:rsidR="00682A45">
        <w:t xml:space="preserve">Frekvenční měniče budou v provedení IP5x určené pro montáž na zeď, budou umístěny v rozvodně naproti rozváděčům. Důvodem je odvedení ztrátového tepla mimo prostor rozváděče tak, aby nedocházelo k teplotní degradaci osazených komponent, v prostoru rozvodny je udržována potřebná teplota vzduchotechnickou </w:t>
      </w:r>
      <w:proofErr w:type="gramStart"/>
      <w:r w:rsidR="00682A45">
        <w:t>jednotkou</w:t>
      </w:r>
      <w:proofErr w:type="gramEnd"/>
      <w:r w:rsidR="00682A45">
        <w:t xml:space="preserve"> a navíc dojde k lepšímu rozptýlení tepla než v případě rozváděčové skříně. </w:t>
      </w:r>
      <w:r w:rsidR="008C5200">
        <w:t>Spotřeba elektrické energie je monitorována analyzátorem sítě na přívodu, který umožňuje při výpadku napětí v elektrické síti provoz na mobilní agregát.</w:t>
      </w:r>
    </w:p>
    <w:p w14:paraId="506B2927" w14:textId="137BEA9D" w:rsidR="008C5200" w:rsidRDefault="008C5200" w:rsidP="00EA547E">
      <w:r>
        <w:t xml:space="preserve">Ovzduší v prostorách ČS, šachtě řezaček je monitorováno na vznik metanu, který se ve </w:t>
      </w:r>
      <w:proofErr w:type="spellStart"/>
      <w:r>
        <w:t>vyjímečných</w:t>
      </w:r>
      <w:proofErr w:type="spellEnd"/>
      <w:r>
        <w:t xml:space="preserve"> případech může vyvíjet. Pokud takováto situace nastane, budou vypnuty elektrické přívody pro strojní technologii i osvětlení, včetně veškeré senzoriky (mimo </w:t>
      </w:r>
      <w:r w:rsidR="007271BC">
        <w:t xml:space="preserve">senzorů metanu) a uvedou se do provozu nevýbušné ventilátory za účelem odvětrání. V zapojení ventilátorů je zapracovaný okruh pro zapnutí ventilátorů pro jejich vynucené zapnutí v případě, kdy by došlo k poruše systému řízení a tento nevydal příslušný povel, resp. v případě, kdy by chybou obsluhy zařízení byly ponechány ventilátoru v místním režimu ovládání (nebo v poloze 0). </w:t>
      </w:r>
      <w:r w:rsidR="00887CB9">
        <w:t>Pro účely servisu nevýbušných ventilátorů je tedy vždy nutné dbát zvýšené opatrnosti a vždy provést elektrické zajištění proti vypnutí v rozvodně.</w:t>
      </w:r>
    </w:p>
    <w:p w14:paraId="13E452FE" w14:textId="22047F08" w:rsidR="004B311C" w:rsidRDefault="004B311C" w:rsidP="00EA547E">
      <w:r>
        <w:t>V nátoku jsou osazeny potrubní řezačky za účelem odstranění velkých pevných vláknitých shluků v kanalizaci, každá z řezaček je vybavena vlastním rozváděčem, který umožňuje místní ovládání v havarijním režimu a dálkovým řízením v automatickém provozu.</w:t>
      </w:r>
    </w:p>
    <w:p w14:paraId="3D132477" w14:textId="424EECFC" w:rsidR="008B110A" w:rsidRPr="00682A45" w:rsidRDefault="008B110A" w:rsidP="008B110A">
      <w:r>
        <w:t>V případě výpadku přívodu elektrické energie je nezbytné zabezpečit řezačky proti ucpání. Toho je dosaženo pomocí osazených uzávěrů před a za řezačkou, manipulaci zajišťuje lineární pneumatický pohon. Ovládání je prováděno pomocí elektropneumatického solenoidového ventilu v monostabilním režimu, po ztrátě napětí na cívce dojde k mechanickému přestavení pneumatického ovládacího solenoidu do základní polohy a zásoba vzduchu ve vzdušníku kompresorové stanice zajistí přestavení do polohy zavřeno. Uzávěry jsou vybaveny dvojicí senzorů pro monitoring polohy uzávěru, aby byla zpětná kontrola polohy uzávěru.</w:t>
      </w:r>
    </w:p>
    <w:p w14:paraId="08642790" w14:textId="53C08022" w:rsidR="00887CB9" w:rsidRDefault="00887CB9" w:rsidP="00EA547E">
      <w:r>
        <w:t xml:space="preserve">Ovládání agregátů a monitoring měřených veličin je možné na místě provádět na grafickém dotykovém panelu, dále jsou potom data přenášena na kanalizační dispečink na ČOV Modřice. Pro zajištění přenosů bude použitý jeden z projektovaných modemů s důrazem na moderní model RIPEX. Dva modemy je nutné v této chvíli uvažovat proto, že dochází k postupné modernizaci radiové sítě, v tuto chvíli však není jisté, zda bude v době realizace díla již pokryta oblast i novým signálem. Současně do </w:t>
      </w:r>
      <w:r>
        <w:lastRenderedPageBreak/>
        <w:t xml:space="preserve">úplného upgradu sítě je nutné zabezpečit </w:t>
      </w:r>
      <w:r w:rsidR="00682A45">
        <w:t>pro starší výstroj retranslační body, proto je nutné osadit dvojici modemů.</w:t>
      </w:r>
    </w:p>
    <w:p w14:paraId="2CA9AE04" w14:textId="77777777" w:rsidR="002D1C03" w:rsidRDefault="002D1C03" w:rsidP="002D1C03">
      <w:pPr>
        <w:pStyle w:val="Heading3"/>
      </w:pPr>
      <w:bookmarkStart w:id="23" w:name="_Toc42248035"/>
      <w:bookmarkStart w:id="24" w:name="_Toc42862127"/>
      <w:bookmarkStart w:id="25" w:name="_Toc86656734"/>
      <w:bookmarkStart w:id="26" w:name="_Toc106661271"/>
      <w:r>
        <w:t xml:space="preserve">Přepěťová ochrana </w:t>
      </w:r>
      <w:proofErr w:type="spellStart"/>
      <w:r>
        <w:t>I+II.stupně</w:t>
      </w:r>
      <w:proofErr w:type="spellEnd"/>
      <w:r>
        <w:t xml:space="preserve"> s dálkovou signalizací</w:t>
      </w:r>
      <w:bookmarkEnd w:id="23"/>
      <w:bookmarkEnd w:id="24"/>
      <w:bookmarkEnd w:id="25"/>
      <w:bookmarkEnd w:id="26"/>
    </w:p>
    <w:p w14:paraId="04859537" w14:textId="77777777" w:rsidR="002D1C03" w:rsidRDefault="002D1C03" w:rsidP="002D1C03">
      <w:r>
        <w:t>Osazení přepěťové ochrany bude provedeno co nejblíže vstupu do rozváděče a bude respektovat požadavky výrobce přepěťové ochrany.</w:t>
      </w:r>
    </w:p>
    <w:p w14:paraId="13BA1695" w14:textId="7DF8B82B" w:rsidR="002D1C03" w:rsidRDefault="002D1C03" w:rsidP="002D1C03">
      <w:pPr>
        <w:jc w:val="center"/>
        <w:rPr>
          <w:szCs w:val="24"/>
        </w:rPr>
      </w:pPr>
      <w:r w:rsidRPr="00000BB7">
        <w:rPr>
          <w:noProof/>
          <w:szCs w:val="24"/>
        </w:rPr>
        <w:drawing>
          <wp:inline distT="0" distB="0" distL="0" distR="0" wp14:anchorId="79C243A3" wp14:editId="31329E89">
            <wp:extent cx="2524125" cy="26860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0FD10" w14:textId="77777777" w:rsidR="002D1C03" w:rsidRDefault="002D1C03" w:rsidP="002D1C03">
      <w:pPr>
        <w:jc w:val="center"/>
        <w:rPr>
          <w:szCs w:val="24"/>
        </w:rPr>
      </w:pPr>
      <w:r w:rsidRPr="00A26B54">
        <w:rPr>
          <w:i/>
          <w:szCs w:val="24"/>
        </w:rPr>
        <w:t>Obr. 1 – Zapojení přepěťové ochrany</w:t>
      </w:r>
    </w:p>
    <w:p w14:paraId="71F92BB9" w14:textId="77777777" w:rsidR="002D1C03" w:rsidRDefault="002D1C03" w:rsidP="002D1C03">
      <w:r>
        <w:t>Přívodní vedení do rozváděče je osazeno měřícími transformátory, které na osazeném analyzátoru sítě poskytnou detailní informace o spotřebě elektrické energie. Údaje jsou nutné pro vyhodnocení správné funkce čerpadel.</w:t>
      </w:r>
    </w:p>
    <w:p w14:paraId="2F4127BD" w14:textId="77777777" w:rsidR="002D1C03" w:rsidRPr="000A4D50" w:rsidRDefault="002D1C03" w:rsidP="002D1C03">
      <w:pPr>
        <w:pStyle w:val="Heading3"/>
      </w:pPr>
      <w:bookmarkStart w:id="27" w:name="_Toc42862128"/>
      <w:bookmarkStart w:id="28" w:name="_Toc86656735"/>
      <w:bookmarkStart w:id="29" w:name="_Toc106661272"/>
      <w:r>
        <w:t>Rozváděč systému řízení ED</w:t>
      </w:r>
      <w:bookmarkEnd w:id="27"/>
      <w:bookmarkEnd w:id="28"/>
      <w:bookmarkEnd w:id="29"/>
    </w:p>
    <w:p w14:paraId="719E4E35" w14:textId="076920C0" w:rsidR="002D1C03" w:rsidRDefault="002D1C03" w:rsidP="002D1C03">
      <w:r>
        <w:t xml:space="preserve">Rozváděč, v provedení oceloplechová skříň 1200x2000x450mm bude osazen v prostoru rozvodny. </w:t>
      </w:r>
    </w:p>
    <w:p w14:paraId="612B2B35" w14:textId="77777777" w:rsidR="002D1C03" w:rsidRDefault="002D1C03" w:rsidP="002D1C03">
      <w:r>
        <w:t xml:space="preserve">Sestává z rozváděčového pole, umístěného vedle RMS1 a ukotveného ke stavební konstrukci (zabezpečení proti pádu rozváděče). </w:t>
      </w:r>
      <w:proofErr w:type="spellStart"/>
      <w:r>
        <w:t>Propoje</w:t>
      </w:r>
      <w:proofErr w:type="spellEnd"/>
      <w:r>
        <w:t xml:space="preserve"> mezi rozváděči RMS1 a ED1 jsou realizovány přes přechodové svorkovnice. Rozváděčová skříň a její výstroj pole bude obsahovat vystrojení dle výkresové dokumentace a bude v souladu se standardy provozovatele </w:t>
      </w:r>
      <w:proofErr w:type="spellStart"/>
      <w:r>
        <w:t>BVK.a.s</w:t>
      </w:r>
      <w:proofErr w:type="spellEnd"/>
      <w:r>
        <w:t xml:space="preserve">. Nedílnou součástí je záložní zdrojem </w:t>
      </w:r>
      <w:proofErr w:type="gramStart"/>
      <w:r>
        <w:t>24V</w:t>
      </w:r>
      <w:proofErr w:type="gramEnd"/>
      <w:r>
        <w:t xml:space="preserve"> DC, dále potom vložka </w:t>
      </w:r>
      <w:proofErr w:type="spellStart"/>
      <w:r>
        <w:t>radiomodemu</w:t>
      </w:r>
      <w:proofErr w:type="spellEnd"/>
      <w:r>
        <w:t xml:space="preserve"> MR400 a </w:t>
      </w:r>
      <w:proofErr w:type="spellStart"/>
      <w:r>
        <w:t>Ripex</w:t>
      </w:r>
      <w:proofErr w:type="spellEnd"/>
      <w:r>
        <w:t>. Anténní svod bude chráněn přepěťovou ochranou pro VF signály.</w:t>
      </w:r>
    </w:p>
    <w:p w14:paraId="50257615" w14:textId="77777777" w:rsidR="002D1C03" w:rsidRDefault="002D1C03" w:rsidP="002D1C03">
      <w:r>
        <w:t>Rozváděč bude vybaven přepěťovou ochranou III. stupně s dálkovou signalizací pro okruhy systému řízení. Signály polní instrumentace budou připojeny přes jemné přepěťové ochrany signálových vedení s instalací na DIN lištu, budou současně tvořit připojovací svorkovnici pro kabeláž z pole.</w:t>
      </w:r>
    </w:p>
    <w:p w14:paraId="482FD7B3" w14:textId="4C2547B0" w:rsidR="002D1C03" w:rsidRDefault="002D1C03" w:rsidP="002D1C03">
      <w:r w:rsidRPr="007F7E9E">
        <w:t xml:space="preserve">Přívody a vývody </w:t>
      </w:r>
      <w:r>
        <w:t xml:space="preserve">vnějších </w:t>
      </w:r>
      <w:proofErr w:type="spellStart"/>
      <w:r>
        <w:t>propojů</w:t>
      </w:r>
      <w:proofErr w:type="spellEnd"/>
      <w:r>
        <w:t xml:space="preserve"> budou realizovány vrchem. V takovém případě budou použity plastové vývodky IP68 opatřené těsněním. V každém výstupu vývodky bude umístěn pouze jeden kabel a bude náležitě zatěsněn. Nepoužité výstupy vývodek budou odpovídajícím způsobem utěsněny. Správně provedená instalace bude předmětem kontroly v průběhu předávacího řízení. K realizaci </w:t>
      </w:r>
      <w:proofErr w:type="spellStart"/>
      <w:r>
        <w:t>propojů</w:t>
      </w:r>
      <w:proofErr w:type="spellEnd"/>
      <w:r>
        <w:t xml:space="preserve"> bude použita nová kabeláž.</w:t>
      </w:r>
    </w:p>
    <w:p w14:paraId="1B0068D4" w14:textId="77777777" w:rsidR="002D1C03" w:rsidRDefault="002D1C03" w:rsidP="00EA547E"/>
    <w:p w14:paraId="26278050" w14:textId="77777777" w:rsidR="00C17718" w:rsidRPr="00AC40A1" w:rsidRDefault="00C17718" w:rsidP="00C17718">
      <w:pPr>
        <w:pStyle w:val="Heading3"/>
        <w:tabs>
          <w:tab w:val="clear" w:pos="720"/>
          <w:tab w:val="num" w:pos="851"/>
        </w:tabs>
      </w:pPr>
      <w:bookmarkStart w:id="30" w:name="_Toc74742076"/>
      <w:bookmarkStart w:id="31" w:name="_Toc106661273"/>
      <w:r w:rsidRPr="00AC40A1">
        <w:t>Soupis rozvaděčů</w:t>
      </w:r>
      <w:bookmarkEnd w:id="30"/>
      <w:bookmarkEnd w:id="31"/>
    </w:p>
    <w:tbl>
      <w:tblPr>
        <w:tblW w:w="9072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378"/>
      </w:tblGrid>
      <w:tr w:rsidR="00C17718" w:rsidRPr="00AC40A1" w14:paraId="0C2062AA" w14:textId="77777777" w:rsidTr="00D64607">
        <w:trPr>
          <w:tblHeader/>
        </w:trPr>
        <w:tc>
          <w:tcPr>
            <w:tcW w:w="993" w:type="dxa"/>
            <w:shd w:val="clear" w:color="auto" w:fill="auto"/>
          </w:tcPr>
          <w:p w14:paraId="54724894" w14:textId="77777777" w:rsidR="00C17718" w:rsidRPr="00AC40A1" w:rsidRDefault="00C17718" w:rsidP="004111BD">
            <w:pPr>
              <w:widowControl w:val="0"/>
              <w:spacing w:after="60"/>
              <w:ind w:left="57"/>
              <w:rPr>
                <w:b/>
              </w:rPr>
            </w:pPr>
            <w:r w:rsidRPr="00AC40A1">
              <w:rPr>
                <w:b/>
              </w:rPr>
              <w:t>Označení</w:t>
            </w:r>
          </w:p>
        </w:tc>
        <w:tc>
          <w:tcPr>
            <w:tcW w:w="1701" w:type="dxa"/>
            <w:shd w:val="clear" w:color="auto" w:fill="auto"/>
          </w:tcPr>
          <w:p w14:paraId="3F574A51" w14:textId="77777777" w:rsidR="00C17718" w:rsidRPr="00AC40A1" w:rsidRDefault="00C17718" w:rsidP="004111BD">
            <w:pPr>
              <w:widowControl w:val="0"/>
              <w:spacing w:after="60"/>
              <w:ind w:left="57"/>
              <w:rPr>
                <w:b/>
              </w:rPr>
            </w:pPr>
            <w:r w:rsidRPr="00AC40A1">
              <w:rPr>
                <w:b/>
              </w:rPr>
              <w:t>Umístění</w:t>
            </w:r>
          </w:p>
        </w:tc>
        <w:tc>
          <w:tcPr>
            <w:tcW w:w="6378" w:type="dxa"/>
            <w:shd w:val="clear" w:color="auto" w:fill="auto"/>
          </w:tcPr>
          <w:p w14:paraId="12CAE0D7" w14:textId="77777777" w:rsidR="00C17718" w:rsidRPr="00AC40A1" w:rsidRDefault="00C17718" w:rsidP="004111BD">
            <w:pPr>
              <w:widowControl w:val="0"/>
              <w:spacing w:after="60"/>
              <w:ind w:left="57"/>
              <w:rPr>
                <w:b/>
              </w:rPr>
            </w:pPr>
            <w:r w:rsidRPr="00AC40A1">
              <w:rPr>
                <w:b/>
              </w:rPr>
              <w:t>Určení</w:t>
            </w:r>
          </w:p>
        </w:tc>
      </w:tr>
      <w:tr w:rsidR="00C17718" w:rsidRPr="00AC40A1" w14:paraId="33BE13FE" w14:textId="77777777" w:rsidTr="00D64607">
        <w:tc>
          <w:tcPr>
            <w:tcW w:w="993" w:type="dxa"/>
          </w:tcPr>
          <w:p w14:paraId="5175BCF8" w14:textId="1A77E8BE" w:rsidR="00C17718" w:rsidRPr="00AC40A1" w:rsidRDefault="00C17718" w:rsidP="004111BD">
            <w:pPr>
              <w:widowControl w:val="0"/>
              <w:spacing w:after="60"/>
              <w:ind w:left="113"/>
            </w:pPr>
            <w:r w:rsidRPr="00AC40A1">
              <w:t>RMS</w:t>
            </w:r>
            <w:r w:rsidR="00D64607" w:rsidRPr="00AC40A1">
              <w:t>1</w:t>
            </w:r>
          </w:p>
        </w:tc>
        <w:tc>
          <w:tcPr>
            <w:tcW w:w="1701" w:type="dxa"/>
          </w:tcPr>
          <w:p w14:paraId="2CDF4C30" w14:textId="774108A1" w:rsidR="00C17718" w:rsidRPr="00AC40A1" w:rsidRDefault="00C17718" w:rsidP="004111BD">
            <w:pPr>
              <w:widowControl w:val="0"/>
              <w:spacing w:after="60"/>
              <w:ind w:left="113" w:right="227"/>
            </w:pPr>
            <w:r w:rsidRPr="00AC40A1">
              <w:t xml:space="preserve">Rozvodna </w:t>
            </w:r>
            <w:r w:rsidR="00D64607" w:rsidRPr="00AC40A1">
              <w:t>v ČS</w:t>
            </w:r>
          </w:p>
        </w:tc>
        <w:tc>
          <w:tcPr>
            <w:tcW w:w="6378" w:type="dxa"/>
          </w:tcPr>
          <w:p w14:paraId="0D7A9BF7" w14:textId="5FE6857E" w:rsidR="00C17718" w:rsidRPr="00AC40A1" w:rsidRDefault="00C17718" w:rsidP="004111BD">
            <w:pPr>
              <w:widowControl w:val="0"/>
              <w:spacing w:after="60"/>
              <w:ind w:left="113" w:right="227"/>
            </w:pPr>
            <w:r w:rsidRPr="00AC40A1">
              <w:t xml:space="preserve">Rozvaděč </w:t>
            </w:r>
            <w:r w:rsidR="00F2466B">
              <w:t>PRS a SE</w:t>
            </w:r>
            <w:r w:rsidRPr="00AC40A1">
              <w:t xml:space="preserve"> </w:t>
            </w:r>
          </w:p>
        </w:tc>
      </w:tr>
      <w:tr w:rsidR="00C17718" w:rsidRPr="00AC40A1" w14:paraId="3A1BA06B" w14:textId="77777777" w:rsidTr="00D64607">
        <w:tc>
          <w:tcPr>
            <w:tcW w:w="993" w:type="dxa"/>
          </w:tcPr>
          <w:p w14:paraId="23D59E15" w14:textId="5E90BE2E" w:rsidR="00C17718" w:rsidRPr="00AC40A1" w:rsidRDefault="00D64607" w:rsidP="004111BD">
            <w:pPr>
              <w:widowControl w:val="0"/>
              <w:spacing w:after="60"/>
              <w:ind w:left="113"/>
            </w:pPr>
            <w:r w:rsidRPr="00AC40A1">
              <w:t>ED1</w:t>
            </w:r>
          </w:p>
        </w:tc>
        <w:tc>
          <w:tcPr>
            <w:tcW w:w="1701" w:type="dxa"/>
          </w:tcPr>
          <w:p w14:paraId="551E5BA7" w14:textId="3078E020" w:rsidR="00C17718" w:rsidRPr="00AC40A1" w:rsidRDefault="00D64607" w:rsidP="004111BD">
            <w:pPr>
              <w:widowControl w:val="0"/>
              <w:spacing w:after="60"/>
              <w:ind w:left="113" w:right="227"/>
            </w:pPr>
            <w:r w:rsidRPr="00AC40A1">
              <w:t>Rozvodna v ČS</w:t>
            </w:r>
          </w:p>
        </w:tc>
        <w:tc>
          <w:tcPr>
            <w:tcW w:w="6378" w:type="dxa"/>
          </w:tcPr>
          <w:p w14:paraId="08AEEF36" w14:textId="53EC4EBC" w:rsidR="00C17718" w:rsidRPr="00AC40A1" w:rsidRDefault="00C17718" w:rsidP="004111BD">
            <w:pPr>
              <w:widowControl w:val="0"/>
              <w:spacing w:after="60"/>
              <w:ind w:left="113" w:right="227"/>
              <w:rPr>
                <w:spacing w:val="-4"/>
              </w:rPr>
            </w:pPr>
            <w:r w:rsidRPr="00AC40A1">
              <w:rPr>
                <w:spacing w:val="-4"/>
              </w:rPr>
              <w:t>Rozvaděč ASŘ</w:t>
            </w:r>
            <w:r w:rsidR="00F2466B">
              <w:rPr>
                <w:spacing w:val="-4"/>
              </w:rPr>
              <w:t xml:space="preserve"> a </w:t>
            </w:r>
            <w:proofErr w:type="spellStart"/>
            <w:r w:rsidR="00F2466B">
              <w:rPr>
                <w:spacing w:val="-4"/>
              </w:rPr>
              <w:t>MaR</w:t>
            </w:r>
            <w:proofErr w:type="spellEnd"/>
          </w:p>
        </w:tc>
      </w:tr>
      <w:tr w:rsidR="00AF0EBB" w:rsidRPr="00AC40A1" w14:paraId="4969C573" w14:textId="77777777" w:rsidTr="00D64607">
        <w:tc>
          <w:tcPr>
            <w:tcW w:w="993" w:type="dxa"/>
          </w:tcPr>
          <w:p w14:paraId="6BE963F3" w14:textId="308E6768" w:rsidR="00AF0EBB" w:rsidRPr="00AC40A1" w:rsidRDefault="00AF0EBB" w:rsidP="004111BD">
            <w:pPr>
              <w:widowControl w:val="0"/>
              <w:spacing w:after="60"/>
              <w:ind w:left="113"/>
            </w:pPr>
            <w:r>
              <w:t>RM10</w:t>
            </w:r>
          </w:p>
        </w:tc>
        <w:tc>
          <w:tcPr>
            <w:tcW w:w="1701" w:type="dxa"/>
          </w:tcPr>
          <w:p w14:paraId="73AC50FE" w14:textId="044ABB41" w:rsidR="00AF0EBB" w:rsidRPr="00AC40A1" w:rsidRDefault="0076253C" w:rsidP="004111BD">
            <w:pPr>
              <w:widowControl w:val="0"/>
              <w:spacing w:after="60"/>
              <w:ind w:left="113" w:right="227"/>
            </w:pPr>
            <w:r>
              <w:t>Studna 04</w:t>
            </w:r>
          </w:p>
        </w:tc>
        <w:tc>
          <w:tcPr>
            <w:tcW w:w="6378" w:type="dxa"/>
          </w:tcPr>
          <w:p w14:paraId="34AC19E2" w14:textId="6662D160" w:rsidR="00AF0EBB" w:rsidRPr="00AC40A1" w:rsidRDefault="0076253C" w:rsidP="004111BD">
            <w:pPr>
              <w:widowControl w:val="0"/>
              <w:spacing w:after="60"/>
              <w:ind w:left="113" w:right="227"/>
              <w:rPr>
                <w:spacing w:val="-4"/>
              </w:rPr>
            </w:pPr>
            <w:r>
              <w:rPr>
                <w:spacing w:val="-4"/>
              </w:rPr>
              <w:t>Technologický rozvaděč drtiče M10</w:t>
            </w:r>
          </w:p>
        </w:tc>
      </w:tr>
      <w:tr w:rsidR="0076253C" w:rsidRPr="00AC40A1" w14:paraId="4BDDA73C" w14:textId="77777777" w:rsidTr="00D64607">
        <w:tc>
          <w:tcPr>
            <w:tcW w:w="993" w:type="dxa"/>
          </w:tcPr>
          <w:p w14:paraId="38F8556C" w14:textId="4C752121" w:rsidR="0076253C" w:rsidRPr="00AC40A1" w:rsidRDefault="0076253C" w:rsidP="0076253C">
            <w:pPr>
              <w:widowControl w:val="0"/>
              <w:spacing w:after="60"/>
              <w:ind w:left="113"/>
            </w:pPr>
            <w:r>
              <w:t>RM11</w:t>
            </w:r>
          </w:p>
        </w:tc>
        <w:tc>
          <w:tcPr>
            <w:tcW w:w="1701" w:type="dxa"/>
          </w:tcPr>
          <w:p w14:paraId="29F1F35E" w14:textId="68C98371" w:rsidR="0076253C" w:rsidRPr="00AC40A1" w:rsidRDefault="0076253C" w:rsidP="0076253C">
            <w:pPr>
              <w:widowControl w:val="0"/>
              <w:spacing w:after="60"/>
              <w:ind w:left="113" w:right="227"/>
            </w:pPr>
            <w:r>
              <w:t>Studna 04</w:t>
            </w:r>
          </w:p>
        </w:tc>
        <w:tc>
          <w:tcPr>
            <w:tcW w:w="6378" w:type="dxa"/>
          </w:tcPr>
          <w:p w14:paraId="42121C8A" w14:textId="63963DF2" w:rsidR="0076253C" w:rsidRPr="00AC40A1" w:rsidRDefault="0076253C" w:rsidP="0076253C">
            <w:pPr>
              <w:widowControl w:val="0"/>
              <w:spacing w:after="60"/>
              <w:ind w:left="113" w:right="227"/>
              <w:rPr>
                <w:spacing w:val="-4"/>
              </w:rPr>
            </w:pPr>
            <w:r>
              <w:rPr>
                <w:spacing w:val="-4"/>
              </w:rPr>
              <w:t>Technologický rozvaděč drtiče M11</w:t>
            </w:r>
          </w:p>
        </w:tc>
      </w:tr>
    </w:tbl>
    <w:p w14:paraId="46A438C1" w14:textId="1B3BB7C4" w:rsidR="00C17718" w:rsidRPr="00AC40A1" w:rsidRDefault="00C17718" w:rsidP="00C17718">
      <w:pPr>
        <w:pStyle w:val="Heading3"/>
        <w:tabs>
          <w:tab w:val="clear" w:pos="720"/>
          <w:tab w:val="num" w:pos="851"/>
        </w:tabs>
      </w:pPr>
      <w:bookmarkStart w:id="32" w:name="_Toc454865843"/>
      <w:bookmarkStart w:id="33" w:name="_Toc74742077"/>
      <w:bookmarkStart w:id="34" w:name="_Toc106661274"/>
      <w:r w:rsidRPr="00AC40A1">
        <w:t>Soupis elektrických zařízení</w:t>
      </w:r>
      <w:bookmarkEnd w:id="32"/>
      <w:bookmarkEnd w:id="33"/>
      <w:bookmarkEnd w:id="34"/>
    </w:p>
    <w:tbl>
      <w:tblPr>
        <w:tblW w:w="91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1134"/>
        <w:gridCol w:w="992"/>
        <w:gridCol w:w="1276"/>
        <w:gridCol w:w="4820"/>
      </w:tblGrid>
      <w:tr w:rsidR="00880565" w:rsidRPr="0099702B" w14:paraId="478F207F" w14:textId="77777777" w:rsidTr="000E520C">
        <w:trPr>
          <w:tblHeader/>
          <w:jc w:val="center"/>
        </w:trPr>
        <w:tc>
          <w:tcPr>
            <w:tcW w:w="966" w:type="dxa"/>
            <w:shd w:val="clear" w:color="auto" w:fill="auto"/>
          </w:tcPr>
          <w:p w14:paraId="25222DEA" w14:textId="77777777" w:rsidR="00880565" w:rsidRPr="0099702B" w:rsidRDefault="00880565" w:rsidP="004111BD">
            <w:pPr>
              <w:widowControl w:val="0"/>
              <w:spacing w:after="60"/>
              <w:ind w:left="57"/>
              <w:rPr>
                <w:b/>
              </w:rPr>
            </w:pPr>
            <w:r w:rsidRPr="0099702B">
              <w:rPr>
                <w:b/>
              </w:rPr>
              <w:t>Označení</w:t>
            </w:r>
          </w:p>
        </w:tc>
        <w:tc>
          <w:tcPr>
            <w:tcW w:w="1134" w:type="dxa"/>
            <w:shd w:val="clear" w:color="auto" w:fill="auto"/>
          </w:tcPr>
          <w:p w14:paraId="2B482FC5" w14:textId="77777777" w:rsidR="00880565" w:rsidRPr="0099702B" w:rsidRDefault="00880565" w:rsidP="004111BD">
            <w:pPr>
              <w:widowControl w:val="0"/>
              <w:spacing w:after="60"/>
              <w:ind w:left="57"/>
              <w:jc w:val="center"/>
              <w:rPr>
                <w:b/>
              </w:rPr>
            </w:pPr>
            <w:r w:rsidRPr="0099702B">
              <w:rPr>
                <w:b/>
              </w:rPr>
              <w:t>Napětí (V)</w:t>
            </w:r>
          </w:p>
        </w:tc>
        <w:tc>
          <w:tcPr>
            <w:tcW w:w="992" w:type="dxa"/>
          </w:tcPr>
          <w:p w14:paraId="58563944" w14:textId="3577894F" w:rsidR="00880565" w:rsidRPr="0099702B" w:rsidRDefault="00880565" w:rsidP="004111BD">
            <w:pPr>
              <w:widowControl w:val="0"/>
              <w:spacing w:after="60"/>
              <w:ind w:left="57"/>
              <w:jc w:val="center"/>
              <w:rPr>
                <w:b/>
              </w:rPr>
            </w:pPr>
            <w:r>
              <w:rPr>
                <w:b/>
              </w:rPr>
              <w:t>Proud (A)</w:t>
            </w:r>
          </w:p>
        </w:tc>
        <w:tc>
          <w:tcPr>
            <w:tcW w:w="1276" w:type="dxa"/>
            <w:shd w:val="clear" w:color="auto" w:fill="auto"/>
          </w:tcPr>
          <w:p w14:paraId="0B5D502B" w14:textId="3181B700" w:rsidR="00880565" w:rsidRPr="0099702B" w:rsidRDefault="00880565" w:rsidP="004111BD">
            <w:pPr>
              <w:widowControl w:val="0"/>
              <w:spacing w:after="60"/>
              <w:ind w:left="57"/>
              <w:jc w:val="center"/>
              <w:rPr>
                <w:b/>
              </w:rPr>
            </w:pPr>
            <w:r w:rsidRPr="0099702B">
              <w:rPr>
                <w:b/>
              </w:rPr>
              <w:t>Výkon (kW)</w:t>
            </w:r>
          </w:p>
        </w:tc>
        <w:tc>
          <w:tcPr>
            <w:tcW w:w="4820" w:type="dxa"/>
            <w:shd w:val="clear" w:color="auto" w:fill="auto"/>
          </w:tcPr>
          <w:p w14:paraId="15D92C8F" w14:textId="77777777" w:rsidR="00880565" w:rsidRPr="0099702B" w:rsidRDefault="00880565" w:rsidP="004111BD">
            <w:pPr>
              <w:widowControl w:val="0"/>
              <w:spacing w:after="60"/>
              <w:ind w:left="57"/>
              <w:rPr>
                <w:b/>
                <w:caps/>
              </w:rPr>
            </w:pPr>
            <w:r w:rsidRPr="0099702B">
              <w:rPr>
                <w:b/>
              </w:rPr>
              <w:t>Elektrické zařízení</w:t>
            </w:r>
          </w:p>
        </w:tc>
      </w:tr>
      <w:tr w:rsidR="00DB29D3" w:rsidRPr="0099702B" w14:paraId="5A381B2F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1A6D3CB9" w14:textId="5815285D" w:rsidR="00DB29D3" w:rsidRPr="00BA65F8" w:rsidRDefault="00E821F1" w:rsidP="00DB29D3">
            <w:pPr>
              <w:widowControl w:val="0"/>
              <w:spacing w:after="60"/>
              <w:ind w:left="113"/>
            </w:pPr>
            <w:r>
              <w:t>C01</w:t>
            </w:r>
          </w:p>
        </w:tc>
        <w:tc>
          <w:tcPr>
            <w:tcW w:w="1134" w:type="dxa"/>
            <w:shd w:val="clear" w:color="auto" w:fill="auto"/>
          </w:tcPr>
          <w:p w14:paraId="6BBF3768" w14:textId="3D3B7292" w:rsidR="00DB29D3" w:rsidRPr="00BA65F8" w:rsidRDefault="00DB29D3" w:rsidP="00DB29D3">
            <w:pPr>
              <w:widowControl w:val="0"/>
              <w:spacing w:after="60"/>
              <w:ind w:left="113" w:right="227"/>
              <w:jc w:val="right"/>
            </w:pPr>
            <w:r w:rsidRPr="00C13472">
              <w:t>400</w:t>
            </w:r>
          </w:p>
        </w:tc>
        <w:tc>
          <w:tcPr>
            <w:tcW w:w="992" w:type="dxa"/>
          </w:tcPr>
          <w:p w14:paraId="21BD8572" w14:textId="2CA71F09" w:rsidR="00DB29D3" w:rsidRDefault="00DB29D3" w:rsidP="00DB29D3">
            <w:pPr>
              <w:widowControl w:val="0"/>
              <w:spacing w:after="60"/>
              <w:ind w:left="113" w:right="227"/>
              <w:jc w:val="right"/>
            </w:pPr>
            <w:r>
              <w:t>11,1</w:t>
            </w:r>
          </w:p>
        </w:tc>
        <w:tc>
          <w:tcPr>
            <w:tcW w:w="1276" w:type="dxa"/>
            <w:shd w:val="clear" w:color="auto" w:fill="auto"/>
          </w:tcPr>
          <w:p w14:paraId="7EB53935" w14:textId="3E522E73" w:rsidR="00DB29D3" w:rsidRDefault="0046476B" w:rsidP="00DB29D3">
            <w:pPr>
              <w:widowControl w:val="0"/>
              <w:spacing w:after="60"/>
              <w:ind w:left="113" w:right="227"/>
              <w:jc w:val="right"/>
            </w:pPr>
            <w:r>
              <w:t>5</w:t>
            </w:r>
            <w:r w:rsidR="00DB29D3" w:rsidRPr="00C13472">
              <w:t>,5</w:t>
            </w:r>
          </w:p>
        </w:tc>
        <w:tc>
          <w:tcPr>
            <w:tcW w:w="4820" w:type="dxa"/>
            <w:shd w:val="clear" w:color="auto" w:fill="auto"/>
          </w:tcPr>
          <w:p w14:paraId="09609B72" w14:textId="7E555579" w:rsidR="00DB29D3" w:rsidRPr="00ED1FBA" w:rsidRDefault="00DB29D3" w:rsidP="00DB29D3">
            <w:pPr>
              <w:widowControl w:val="0"/>
              <w:spacing w:after="60"/>
              <w:ind w:left="113"/>
              <w:jc w:val="left"/>
            </w:pPr>
            <w:r w:rsidRPr="00ED1FBA">
              <w:t>Čerpadlo odpadní vody</w:t>
            </w:r>
            <w:r>
              <w:t xml:space="preserve"> s FM v suché jímce ČS</w:t>
            </w:r>
          </w:p>
        </w:tc>
      </w:tr>
      <w:tr w:rsidR="0046476B" w:rsidRPr="0099702B" w14:paraId="4FBBA44F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3577D1D0" w14:textId="719B3426" w:rsidR="0046476B" w:rsidRPr="00BA65F8" w:rsidRDefault="00E821F1" w:rsidP="0046476B">
            <w:pPr>
              <w:widowControl w:val="0"/>
              <w:spacing w:after="60"/>
              <w:ind w:left="113"/>
            </w:pPr>
            <w:r>
              <w:t>C02</w:t>
            </w:r>
          </w:p>
        </w:tc>
        <w:tc>
          <w:tcPr>
            <w:tcW w:w="1134" w:type="dxa"/>
            <w:shd w:val="clear" w:color="auto" w:fill="auto"/>
          </w:tcPr>
          <w:p w14:paraId="50B8D614" w14:textId="743E529B" w:rsidR="0046476B" w:rsidRPr="00BA65F8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400</w:t>
            </w:r>
          </w:p>
        </w:tc>
        <w:tc>
          <w:tcPr>
            <w:tcW w:w="992" w:type="dxa"/>
          </w:tcPr>
          <w:p w14:paraId="5DF99BF9" w14:textId="15F3F29B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11,1</w:t>
            </w:r>
          </w:p>
        </w:tc>
        <w:tc>
          <w:tcPr>
            <w:tcW w:w="1276" w:type="dxa"/>
            <w:shd w:val="clear" w:color="auto" w:fill="auto"/>
          </w:tcPr>
          <w:p w14:paraId="4BE19013" w14:textId="4305B2BC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5</w:t>
            </w:r>
            <w:r w:rsidRPr="00C13472">
              <w:t>,5</w:t>
            </w:r>
          </w:p>
        </w:tc>
        <w:tc>
          <w:tcPr>
            <w:tcW w:w="4820" w:type="dxa"/>
            <w:shd w:val="clear" w:color="auto" w:fill="auto"/>
          </w:tcPr>
          <w:p w14:paraId="276102F8" w14:textId="303A8D20" w:rsidR="0046476B" w:rsidRPr="00ED1FBA" w:rsidRDefault="0046476B" w:rsidP="0046476B">
            <w:pPr>
              <w:widowControl w:val="0"/>
              <w:spacing w:after="60"/>
              <w:ind w:left="113"/>
              <w:jc w:val="left"/>
            </w:pPr>
            <w:r w:rsidRPr="00ED1FBA">
              <w:t>Čerpadlo odpadní vody</w:t>
            </w:r>
            <w:r>
              <w:t xml:space="preserve"> s FM v suché jímce ČS</w:t>
            </w:r>
          </w:p>
        </w:tc>
      </w:tr>
      <w:tr w:rsidR="0046476B" w:rsidRPr="0099702B" w14:paraId="36395FF7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6C9B37B9" w14:textId="2E5EF64E" w:rsidR="0046476B" w:rsidRPr="00BA65F8" w:rsidRDefault="00E821F1" w:rsidP="0046476B">
            <w:pPr>
              <w:widowControl w:val="0"/>
              <w:spacing w:after="60"/>
              <w:ind w:left="113"/>
            </w:pPr>
            <w:r>
              <w:t>C03</w:t>
            </w:r>
          </w:p>
        </w:tc>
        <w:tc>
          <w:tcPr>
            <w:tcW w:w="1134" w:type="dxa"/>
            <w:shd w:val="clear" w:color="auto" w:fill="auto"/>
          </w:tcPr>
          <w:p w14:paraId="19B5A9EC" w14:textId="2413A176" w:rsidR="0046476B" w:rsidRPr="00BA65F8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400</w:t>
            </w:r>
          </w:p>
        </w:tc>
        <w:tc>
          <w:tcPr>
            <w:tcW w:w="992" w:type="dxa"/>
          </w:tcPr>
          <w:p w14:paraId="694483FF" w14:textId="2025DFA5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11,1</w:t>
            </w:r>
          </w:p>
        </w:tc>
        <w:tc>
          <w:tcPr>
            <w:tcW w:w="1276" w:type="dxa"/>
            <w:shd w:val="clear" w:color="auto" w:fill="auto"/>
          </w:tcPr>
          <w:p w14:paraId="0488AF7F" w14:textId="1ABDEE35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5</w:t>
            </w:r>
            <w:r w:rsidRPr="00C13472">
              <w:t>,5</w:t>
            </w:r>
          </w:p>
        </w:tc>
        <w:tc>
          <w:tcPr>
            <w:tcW w:w="4820" w:type="dxa"/>
            <w:shd w:val="clear" w:color="auto" w:fill="auto"/>
          </w:tcPr>
          <w:p w14:paraId="0AC15728" w14:textId="5898FE1A" w:rsidR="0046476B" w:rsidRPr="00ED1FBA" w:rsidRDefault="0046476B" w:rsidP="0046476B">
            <w:pPr>
              <w:widowControl w:val="0"/>
              <w:spacing w:after="60"/>
              <w:ind w:left="113"/>
              <w:jc w:val="left"/>
            </w:pPr>
            <w:r w:rsidRPr="00ED1FBA">
              <w:t>Čerpadlo odpadní vody</w:t>
            </w:r>
            <w:r>
              <w:t xml:space="preserve"> s FM v suché jímce ČS</w:t>
            </w:r>
          </w:p>
        </w:tc>
      </w:tr>
      <w:tr w:rsidR="0046476B" w:rsidRPr="0099702B" w14:paraId="12A4EB52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56072394" w14:textId="22B87A2D" w:rsidR="0046476B" w:rsidRPr="00BA65F8" w:rsidRDefault="00E821F1" w:rsidP="0046476B">
            <w:pPr>
              <w:widowControl w:val="0"/>
              <w:spacing w:after="60"/>
              <w:ind w:left="113"/>
            </w:pPr>
            <w:r>
              <w:t>C04</w:t>
            </w:r>
          </w:p>
        </w:tc>
        <w:tc>
          <w:tcPr>
            <w:tcW w:w="1134" w:type="dxa"/>
            <w:shd w:val="clear" w:color="auto" w:fill="auto"/>
          </w:tcPr>
          <w:p w14:paraId="6AECBCCE" w14:textId="0D9F6B05" w:rsidR="0046476B" w:rsidRPr="00BA65F8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400</w:t>
            </w:r>
          </w:p>
        </w:tc>
        <w:tc>
          <w:tcPr>
            <w:tcW w:w="992" w:type="dxa"/>
          </w:tcPr>
          <w:p w14:paraId="17141516" w14:textId="37D9651A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11,1</w:t>
            </w:r>
          </w:p>
        </w:tc>
        <w:tc>
          <w:tcPr>
            <w:tcW w:w="1276" w:type="dxa"/>
            <w:shd w:val="clear" w:color="auto" w:fill="auto"/>
          </w:tcPr>
          <w:p w14:paraId="7879B658" w14:textId="78AE8CC1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5</w:t>
            </w:r>
            <w:r w:rsidRPr="00C13472">
              <w:t>,5</w:t>
            </w:r>
          </w:p>
        </w:tc>
        <w:tc>
          <w:tcPr>
            <w:tcW w:w="4820" w:type="dxa"/>
            <w:shd w:val="clear" w:color="auto" w:fill="auto"/>
          </w:tcPr>
          <w:p w14:paraId="70554780" w14:textId="73C1E0F4" w:rsidR="0046476B" w:rsidRPr="00ED1FBA" w:rsidRDefault="0046476B" w:rsidP="0046476B">
            <w:pPr>
              <w:widowControl w:val="0"/>
              <w:spacing w:after="60"/>
              <w:ind w:left="113"/>
              <w:jc w:val="left"/>
            </w:pPr>
            <w:r w:rsidRPr="00ED1FBA">
              <w:t>Čerpadlo odpadní vody</w:t>
            </w:r>
            <w:r>
              <w:t xml:space="preserve"> s FM v suché jímce ČS</w:t>
            </w:r>
          </w:p>
        </w:tc>
      </w:tr>
      <w:tr w:rsidR="0046476B" w:rsidRPr="0099702B" w14:paraId="2C2BD013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5BE458F7" w14:textId="572FBC2B" w:rsidR="0046476B" w:rsidRPr="00BA65F8" w:rsidRDefault="0046476B" w:rsidP="0046476B">
            <w:pPr>
              <w:widowControl w:val="0"/>
              <w:spacing w:after="60"/>
              <w:ind w:left="113"/>
            </w:pPr>
            <w:r w:rsidRPr="00C13472">
              <w:t>M</w:t>
            </w:r>
            <w:r>
              <w:t>2</w:t>
            </w:r>
          </w:p>
        </w:tc>
        <w:tc>
          <w:tcPr>
            <w:tcW w:w="1134" w:type="dxa"/>
            <w:shd w:val="clear" w:color="auto" w:fill="auto"/>
          </w:tcPr>
          <w:p w14:paraId="6235F410" w14:textId="078D97E2" w:rsidR="0046476B" w:rsidRPr="00BA65F8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4AE0FF13" w14:textId="77777777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34A66002" w14:textId="5E087EEF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0</w:t>
            </w:r>
            <w:r w:rsidRPr="00C13472">
              <w:t>,5</w:t>
            </w:r>
            <w:r>
              <w:t>5</w:t>
            </w:r>
          </w:p>
        </w:tc>
        <w:tc>
          <w:tcPr>
            <w:tcW w:w="4820" w:type="dxa"/>
            <w:shd w:val="clear" w:color="auto" w:fill="auto"/>
          </w:tcPr>
          <w:p w14:paraId="6DBDF9FA" w14:textId="06FA7BC2" w:rsidR="0046476B" w:rsidRPr="00ED1FBA" w:rsidRDefault="0046476B" w:rsidP="0046476B">
            <w:pPr>
              <w:widowControl w:val="0"/>
              <w:spacing w:after="60"/>
              <w:ind w:left="113"/>
              <w:jc w:val="left"/>
            </w:pPr>
            <w:r w:rsidRPr="00ED1FBA">
              <w:t>Čerpadlo průsakových vod</w:t>
            </w:r>
            <w:r>
              <w:t xml:space="preserve"> v suché jímce ČS</w:t>
            </w:r>
          </w:p>
        </w:tc>
      </w:tr>
      <w:tr w:rsidR="0046476B" w:rsidRPr="0099702B" w14:paraId="43891485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522356AE" w14:textId="7E233FB4" w:rsidR="0046476B" w:rsidRPr="00052245" w:rsidRDefault="0046476B" w:rsidP="0046476B">
            <w:pPr>
              <w:widowControl w:val="0"/>
              <w:spacing w:after="60"/>
              <w:ind w:left="113"/>
            </w:pPr>
            <w:r w:rsidRPr="00052245">
              <w:t>M3</w:t>
            </w:r>
          </w:p>
        </w:tc>
        <w:tc>
          <w:tcPr>
            <w:tcW w:w="1134" w:type="dxa"/>
            <w:shd w:val="clear" w:color="auto" w:fill="auto"/>
          </w:tcPr>
          <w:p w14:paraId="30C123C8" w14:textId="03E5313B" w:rsidR="0046476B" w:rsidRPr="00052245" w:rsidRDefault="0046476B" w:rsidP="0046476B">
            <w:pPr>
              <w:widowControl w:val="0"/>
              <w:spacing w:after="60"/>
              <w:ind w:left="113" w:right="227"/>
              <w:jc w:val="right"/>
            </w:pPr>
            <w:r w:rsidRPr="00052245">
              <w:t>230</w:t>
            </w:r>
          </w:p>
        </w:tc>
        <w:tc>
          <w:tcPr>
            <w:tcW w:w="992" w:type="dxa"/>
          </w:tcPr>
          <w:p w14:paraId="7C868FF0" w14:textId="77777777" w:rsidR="0046476B" w:rsidRPr="00052245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514CD3B0" w14:textId="58A2C6DA" w:rsidR="0046476B" w:rsidRPr="00052245" w:rsidRDefault="0046476B" w:rsidP="0046476B">
            <w:pPr>
              <w:widowControl w:val="0"/>
              <w:spacing w:after="60"/>
              <w:ind w:left="113" w:right="227"/>
              <w:jc w:val="right"/>
            </w:pPr>
            <w:r w:rsidRPr="00052245">
              <w:t>1,1</w:t>
            </w:r>
          </w:p>
        </w:tc>
        <w:tc>
          <w:tcPr>
            <w:tcW w:w="4820" w:type="dxa"/>
            <w:shd w:val="clear" w:color="auto" w:fill="auto"/>
          </w:tcPr>
          <w:p w14:paraId="0B61D730" w14:textId="3B4F60C9" w:rsidR="0046476B" w:rsidRPr="00ED1FBA" w:rsidRDefault="00CA6A7B" w:rsidP="0046476B">
            <w:pPr>
              <w:widowControl w:val="0"/>
              <w:spacing w:after="60"/>
              <w:ind w:left="113"/>
              <w:jc w:val="left"/>
            </w:pPr>
            <w:r w:rsidRPr="00DD6C71">
              <w:t xml:space="preserve">AT stanice </w:t>
            </w:r>
            <w:r w:rsidR="0046476B" w:rsidRPr="00DD6C71">
              <w:t>provozní vody</w:t>
            </w:r>
          </w:p>
        </w:tc>
      </w:tr>
      <w:tr w:rsidR="0046476B" w:rsidRPr="0099702B" w14:paraId="7BEFD605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58DE8AF7" w14:textId="52A97C42" w:rsidR="0046476B" w:rsidRPr="00BA65F8" w:rsidRDefault="0046476B" w:rsidP="0046476B">
            <w:pPr>
              <w:widowControl w:val="0"/>
              <w:spacing w:after="60"/>
              <w:ind w:left="113"/>
            </w:pPr>
            <w:r w:rsidRPr="00BA65F8">
              <w:t>M</w:t>
            </w:r>
            <w:r>
              <w:t>1</w:t>
            </w:r>
            <w:r w:rsidR="00E821F1">
              <w:t>0</w:t>
            </w:r>
          </w:p>
        </w:tc>
        <w:tc>
          <w:tcPr>
            <w:tcW w:w="1134" w:type="dxa"/>
            <w:shd w:val="clear" w:color="auto" w:fill="auto"/>
          </w:tcPr>
          <w:p w14:paraId="6C8615F8" w14:textId="77777777" w:rsidR="0046476B" w:rsidRPr="00BA65F8" w:rsidRDefault="0046476B" w:rsidP="0046476B">
            <w:pPr>
              <w:widowControl w:val="0"/>
              <w:spacing w:after="60"/>
              <w:ind w:left="113" w:right="227"/>
              <w:jc w:val="right"/>
            </w:pPr>
            <w:r w:rsidRPr="00BA65F8">
              <w:t>400</w:t>
            </w:r>
          </w:p>
        </w:tc>
        <w:tc>
          <w:tcPr>
            <w:tcW w:w="992" w:type="dxa"/>
          </w:tcPr>
          <w:p w14:paraId="6870ACEB" w14:textId="3CA0ECAA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4,5</w:t>
            </w:r>
          </w:p>
        </w:tc>
        <w:tc>
          <w:tcPr>
            <w:tcW w:w="1276" w:type="dxa"/>
            <w:shd w:val="clear" w:color="auto" w:fill="auto"/>
          </w:tcPr>
          <w:p w14:paraId="6F05CF0A" w14:textId="7EDFBD5E" w:rsidR="0046476B" w:rsidRPr="00BA65F8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2,2</w:t>
            </w:r>
          </w:p>
        </w:tc>
        <w:tc>
          <w:tcPr>
            <w:tcW w:w="4820" w:type="dxa"/>
            <w:shd w:val="clear" w:color="auto" w:fill="auto"/>
          </w:tcPr>
          <w:p w14:paraId="4CE4ADE4" w14:textId="05431870" w:rsidR="0046476B" w:rsidRPr="00DD6C71" w:rsidRDefault="0046476B" w:rsidP="00DD6C71">
            <w:pPr>
              <w:widowControl w:val="0"/>
              <w:spacing w:after="60"/>
              <w:ind w:left="113"/>
              <w:jc w:val="left"/>
            </w:pPr>
            <w:r w:rsidRPr="00ED1FBA">
              <w:t>Pomaluběžný potrubní drtič</w:t>
            </w:r>
            <w:r>
              <w:t xml:space="preserve"> </w:t>
            </w:r>
            <w:r w:rsidRPr="00EF6F98">
              <w:rPr>
                <w:bCs/>
              </w:rPr>
              <w:t>v přítokové šachtě</w:t>
            </w:r>
          </w:p>
        </w:tc>
      </w:tr>
      <w:tr w:rsidR="0046476B" w:rsidRPr="0099702B" w14:paraId="7DB117DA" w14:textId="77777777" w:rsidTr="000E520C">
        <w:trPr>
          <w:jc w:val="center"/>
        </w:trPr>
        <w:tc>
          <w:tcPr>
            <w:tcW w:w="966" w:type="dxa"/>
            <w:shd w:val="clear" w:color="auto" w:fill="auto"/>
          </w:tcPr>
          <w:p w14:paraId="3AF287FC" w14:textId="5F5A3A3E" w:rsidR="0046476B" w:rsidRPr="0099702B" w:rsidRDefault="0046476B" w:rsidP="0046476B">
            <w:pPr>
              <w:widowControl w:val="0"/>
              <w:spacing w:after="60"/>
              <w:ind w:left="113"/>
            </w:pPr>
            <w:r w:rsidRPr="0099702B">
              <w:t>M</w:t>
            </w:r>
            <w:r>
              <w:t>11</w:t>
            </w:r>
          </w:p>
        </w:tc>
        <w:tc>
          <w:tcPr>
            <w:tcW w:w="1134" w:type="dxa"/>
            <w:shd w:val="clear" w:color="auto" w:fill="auto"/>
          </w:tcPr>
          <w:p w14:paraId="0557A64B" w14:textId="77777777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 w:rsidRPr="0099702B">
              <w:t>400</w:t>
            </w:r>
          </w:p>
        </w:tc>
        <w:tc>
          <w:tcPr>
            <w:tcW w:w="992" w:type="dxa"/>
          </w:tcPr>
          <w:p w14:paraId="221F5B4F" w14:textId="1108CB7D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4,5</w:t>
            </w:r>
          </w:p>
        </w:tc>
        <w:tc>
          <w:tcPr>
            <w:tcW w:w="1276" w:type="dxa"/>
            <w:shd w:val="clear" w:color="auto" w:fill="auto"/>
          </w:tcPr>
          <w:p w14:paraId="0E933343" w14:textId="45A69142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2,2</w:t>
            </w:r>
          </w:p>
        </w:tc>
        <w:tc>
          <w:tcPr>
            <w:tcW w:w="4820" w:type="dxa"/>
            <w:shd w:val="clear" w:color="auto" w:fill="auto"/>
          </w:tcPr>
          <w:p w14:paraId="402244AB" w14:textId="7A0D3AAE" w:rsidR="0046476B" w:rsidRPr="0099702B" w:rsidRDefault="0046476B" w:rsidP="0046476B">
            <w:pPr>
              <w:widowControl w:val="0"/>
              <w:spacing w:after="60"/>
              <w:ind w:left="113"/>
              <w:jc w:val="left"/>
            </w:pPr>
            <w:r w:rsidRPr="00ED1FBA">
              <w:t>Pomaluběžný potrubní drtič</w:t>
            </w:r>
            <w:r>
              <w:t xml:space="preserve"> </w:t>
            </w:r>
            <w:r w:rsidRPr="00EF6F98">
              <w:rPr>
                <w:bCs/>
              </w:rPr>
              <w:t>v přítokové šachtě</w:t>
            </w:r>
          </w:p>
        </w:tc>
      </w:tr>
      <w:tr w:rsidR="0046476B" w:rsidRPr="0099702B" w14:paraId="02CD7A77" w14:textId="77777777" w:rsidTr="000E520C">
        <w:trPr>
          <w:jc w:val="center"/>
        </w:trPr>
        <w:tc>
          <w:tcPr>
            <w:tcW w:w="966" w:type="dxa"/>
          </w:tcPr>
          <w:p w14:paraId="42EC39A4" w14:textId="62AA63EA" w:rsidR="0046476B" w:rsidRPr="00A80BA3" w:rsidRDefault="0046476B" w:rsidP="0046476B">
            <w:pPr>
              <w:widowControl w:val="0"/>
              <w:spacing w:after="60"/>
              <w:ind w:left="113"/>
            </w:pPr>
            <w:r w:rsidRPr="00C13472">
              <w:t>M</w:t>
            </w:r>
            <w:r>
              <w:t>12</w:t>
            </w:r>
          </w:p>
        </w:tc>
        <w:tc>
          <w:tcPr>
            <w:tcW w:w="1134" w:type="dxa"/>
          </w:tcPr>
          <w:p w14:paraId="7B6C2BB4" w14:textId="40FB27B3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400</w:t>
            </w:r>
          </w:p>
        </w:tc>
        <w:tc>
          <w:tcPr>
            <w:tcW w:w="992" w:type="dxa"/>
          </w:tcPr>
          <w:p w14:paraId="7FD5A481" w14:textId="5B241FB7" w:rsidR="0046476B" w:rsidRDefault="000C66A1" w:rsidP="0046476B">
            <w:pPr>
              <w:widowControl w:val="0"/>
              <w:spacing w:after="60"/>
              <w:ind w:left="113" w:right="227"/>
              <w:jc w:val="right"/>
            </w:pPr>
            <w:r>
              <w:t>3,4</w:t>
            </w:r>
          </w:p>
        </w:tc>
        <w:tc>
          <w:tcPr>
            <w:tcW w:w="1276" w:type="dxa"/>
          </w:tcPr>
          <w:p w14:paraId="4214DC7A" w14:textId="7F500A7B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1,5</w:t>
            </w:r>
          </w:p>
        </w:tc>
        <w:tc>
          <w:tcPr>
            <w:tcW w:w="4820" w:type="dxa"/>
          </w:tcPr>
          <w:p w14:paraId="355B18A6" w14:textId="130CAB2E" w:rsidR="0046476B" w:rsidRPr="0099702B" w:rsidRDefault="0046476B" w:rsidP="0046476B">
            <w:pPr>
              <w:widowControl w:val="0"/>
              <w:spacing w:after="60"/>
              <w:ind w:left="113"/>
            </w:pPr>
            <w:r>
              <w:t>Kompresor</w:t>
            </w:r>
            <w:r w:rsidR="00CA6A7B">
              <w:t>ová stanice</w:t>
            </w:r>
            <w:r w:rsidRPr="00EF6F98">
              <w:rPr>
                <w:bCs/>
              </w:rPr>
              <w:t xml:space="preserve"> v přítokové šachtě</w:t>
            </w:r>
          </w:p>
        </w:tc>
      </w:tr>
      <w:tr w:rsidR="0046476B" w:rsidRPr="0099702B" w14:paraId="486B25AB" w14:textId="77777777" w:rsidTr="000E520C">
        <w:trPr>
          <w:jc w:val="center"/>
        </w:trPr>
        <w:tc>
          <w:tcPr>
            <w:tcW w:w="966" w:type="dxa"/>
          </w:tcPr>
          <w:p w14:paraId="3E1B06A2" w14:textId="2E883115" w:rsidR="0046476B" w:rsidRPr="00C13472" w:rsidRDefault="0046476B" w:rsidP="0046476B">
            <w:pPr>
              <w:widowControl w:val="0"/>
              <w:spacing w:after="60"/>
              <w:ind w:left="113"/>
            </w:pPr>
            <w:r w:rsidRPr="00C13472">
              <w:t>M</w:t>
            </w:r>
            <w:r>
              <w:t>13</w:t>
            </w:r>
          </w:p>
        </w:tc>
        <w:tc>
          <w:tcPr>
            <w:tcW w:w="1134" w:type="dxa"/>
          </w:tcPr>
          <w:p w14:paraId="2DDA4D91" w14:textId="5CC0AE46" w:rsidR="0046476B" w:rsidRPr="00C13472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2ADE8FEA" w14:textId="77777777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1276" w:type="dxa"/>
          </w:tcPr>
          <w:p w14:paraId="3743CE7D" w14:textId="66EA95BC" w:rsidR="0046476B" w:rsidRPr="00C13472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0</w:t>
            </w:r>
            <w:r w:rsidRPr="00C13472">
              <w:t>,5</w:t>
            </w:r>
            <w:r>
              <w:t>5</w:t>
            </w:r>
          </w:p>
        </w:tc>
        <w:tc>
          <w:tcPr>
            <w:tcW w:w="4820" w:type="dxa"/>
          </w:tcPr>
          <w:p w14:paraId="3F555A04" w14:textId="507F3320" w:rsidR="0046476B" w:rsidRPr="00ED1FBA" w:rsidRDefault="0046476B" w:rsidP="0046476B">
            <w:pPr>
              <w:widowControl w:val="0"/>
              <w:spacing w:after="60"/>
              <w:ind w:left="113"/>
              <w:jc w:val="left"/>
            </w:pPr>
            <w:r w:rsidRPr="00ED1FBA">
              <w:t>Čerpadlo průsakových vod</w:t>
            </w:r>
            <w:r>
              <w:t xml:space="preserve"> </w:t>
            </w:r>
            <w:r w:rsidRPr="00EF6F98">
              <w:rPr>
                <w:bCs/>
              </w:rPr>
              <w:t>v přítokové šachtě</w:t>
            </w:r>
          </w:p>
        </w:tc>
      </w:tr>
      <w:tr w:rsidR="0046476B" w:rsidRPr="0099702B" w14:paraId="2CA33A83" w14:textId="77777777" w:rsidTr="000E520C">
        <w:trPr>
          <w:jc w:val="center"/>
        </w:trPr>
        <w:tc>
          <w:tcPr>
            <w:tcW w:w="966" w:type="dxa"/>
          </w:tcPr>
          <w:p w14:paraId="01FDCF14" w14:textId="614044EF" w:rsidR="0046476B" w:rsidRPr="00C13472" w:rsidRDefault="0046476B" w:rsidP="0046476B">
            <w:pPr>
              <w:widowControl w:val="0"/>
              <w:spacing w:after="60"/>
              <w:ind w:left="113"/>
            </w:pPr>
          </w:p>
        </w:tc>
        <w:tc>
          <w:tcPr>
            <w:tcW w:w="1134" w:type="dxa"/>
          </w:tcPr>
          <w:p w14:paraId="00FDDB2E" w14:textId="63B2E677" w:rsidR="0046476B" w:rsidRPr="00C13472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992" w:type="dxa"/>
          </w:tcPr>
          <w:p w14:paraId="1E867506" w14:textId="3D7F9CE6" w:rsidR="0046476B" w:rsidRPr="00C13472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1276" w:type="dxa"/>
          </w:tcPr>
          <w:p w14:paraId="25CE2DEF" w14:textId="48213874" w:rsidR="0046476B" w:rsidRPr="00C13472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4820" w:type="dxa"/>
          </w:tcPr>
          <w:p w14:paraId="71C4F977" w14:textId="1A83AA19" w:rsidR="0046476B" w:rsidRPr="006045FC" w:rsidRDefault="0046476B" w:rsidP="0046476B">
            <w:pPr>
              <w:widowControl w:val="0"/>
              <w:spacing w:after="60"/>
              <w:ind w:left="113"/>
              <w:jc w:val="left"/>
            </w:pPr>
          </w:p>
        </w:tc>
      </w:tr>
      <w:tr w:rsidR="0046476B" w:rsidRPr="0099702B" w14:paraId="3ACB9FFA" w14:textId="77777777" w:rsidTr="000E520C">
        <w:trPr>
          <w:jc w:val="center"/>
        </w:trPr>
        <w:tc>
          <w:tcPr>
            <w:tcW w:w="966" w:type="dxa"/>
          </w:tcPr>
          <w:p w14:paraId="0F9EC94E" w14:textId="71D5E0EE" w:rsidR="0046476B" w:rsidRPr="00A80BA3" w:rsidRDefault="0046476B" w:rsidP="0046476B">
            <w:pPr>
              <w:widowControl w:val="0"/>
              <w:spacing w:after="60"/>
              <w:ind w:left="113"/>
            </w:pPr>
            <w:r>
              <w:t>M21</w:t>
            </w:r>
          </w:p>
        </w:tc>
        <w:tc>
          <w:tcPr>
            <w:tcW w:w="1134" w:type="dxa"/>
          </w:tcPr>
          <w:p w14:paraId="599D6BE2" w14:textId="11DF0D32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7F0A028B" w14:textId="77777777" w:rsidR="0046476B" w:rsidRDefault="0046476B" w:rsidP="0046476B">
            <w:pPr>
              <w:widowControl w:val="0"/>
              <w:spacing w:after="60"/>
              <w:ind w:left="113" w:right="227"/>
              <w:jc w:val="right"/>
            </w:pPr>
          </w:p>
        </w:tc>
        <w:tc>
          <w:tcPr>
            <w:tcW w:w="1276" w:type="dxa"/>
          </w:tcPr>
          <w:p w14:paraId="07409FF0" w14:textId="366FCED1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1,5</w:t>
            </w:r>
          </w:p>
        </w:tc>
        <w:tc>
          <w:tcPr>
            <w:tcW w:w="4820" w:type="dxa"/>
          </w:tcPr>
          <w:p w14:paraId="55445DB4" w14:textId="0540CA46" w:rsidR="0046476B" w:rsidRPr="0099702B" w:rsidRDefault="0046476B" w:rsidP="0046476B">
            <w:pPr>
              <w:widowControl w:val="0"/>
              <w:spacing w:after="60"/>
              <w:ind w:left="113"/>
            </w:pPr>
            <w:r>
              <w:t>VZT rekuperační jednotka s předehřevem vzduchu</w:t>
            </w:r>
          </w:p>
        </w:tc>
      </w:tr>
      <w:tr w:rsidR="0046476B" w:rsidRPr="0099702B" w14:paraId="025046F9" w14:textId="77777777" w:rsidTr="000E520C">
        <w:trPr>
          <w:jc w:val="center"/>
        </w:trPr>
        <w:tc>
          <w:tcPr>
            <w:tcW w:w="966" w:type="dxa"/>
          </w:tcPr>
          <w:p w14:paraId="3D4DAF4B" w14:textId="62521D97" w:rsidR="0046476B" w:rsidRPr="0099702B" w:rsidRDefault="00020851" w:rsidP="0046476B">
            <w:pPr>
              <w:widowControl w:val="0"/>
              <w:spacing w:after="60"/>
              <w:ind w:left="113"/>
            </w:pPr>
            <w:r>
              <w:t>V</w:t>
            </w:r>
            <w:r w:rsidR="0046476B">
              <w:t>2</w:t>
            </w:r>
            <w:r>
              <w:t>1</w:t>
            </w:r>
          </w:p>
        </w:tc>
        <w:tc>
          <w:tcPr>
            <w:tcW w:w="1134" w:type="dxa"/>
          </w:tcPr>
          <w:p w14:paraId="684AB34D" w14:textId="5ADFE666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19457D20" w14:textId="18B0414C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0,54</w:t>
            </w:r>
          </w:p>
        </w:tc>
        <w:tc>
          <w:tcPr>
            <w:tcW w:w="1276" w:type="dxa"/>
          </w:tcPr>
          <w:p w14:paraId="14CD6FC3" w14:textId="4712148C" w:rsidR="0046476B" w:rsidRPr="0099702B" w:rsidRDefault="0046476B" w:rsidP="0046476B">
            <w:pPr>
              <w:widowControl w:val="0"/>
              <w:spacing w:after="60"/>
              <w:ind w:left="113" w:right="227"/>
              <w:jc w:val="right"/>
            </w:pPr>
            <w:r>
              <w:t>0,13</w:t>
            </w:r>
          </w:p>
        </w:tc>
        <w:tc>
          <w:tcPr>
            <w:tcW w:w="4820" w:type="dxa"/>
          </w:tcPr>
          <w:p w14:paraId="284536B3" w14:textId="7F9B0008" w:rsidR="0046476B" w:rsidRPr="0099702B" w:rsidRDefault="0046476B" w:rsidP="0046476B">
            <w:pPr>
              <w:widowControl w:val="0"/>
              <w:spacing w:after="60"/>
              <w:ind w:left="113"/>
            </w:pPr>
            <w:r>
              <w:t>Ventilátor v Ex provedení</w:t>
            </w:r>
            <w:r w:rsidR="000E520C">
              <w:t xml:space="preserve"> pro odvětrání prostor 2PP</w:t>
            </w:r>
          </w:p>
        </w:tc>
      </w:tr>
      <w:tr w:rsidR="00AA30FF" w:rsidRPr="0099702B" w14:paraId="7FD00A42" w14:textId="77777777" w:rsidTr="000E520C">
        <w:trPr>
          <w:jc w:val="center"/>
        </w:trPr>
        <w:tc>
          <w:tcPr>
            <w:tcW w:w="966" w:type="dxa"/>
          </w:tcPr>
          <w:p w14:paraId="22519A15" w14:textId="6B0DE034" w:rsidR="00AA30FF" w:rsidRDefault="00020851" w:rsidP="00AA30FF">
            <w:pPr>
              <w:widowControl w:val="0"/>
              <w:spacing w:after="60"/>
              <w:ind w:left="113"/>
            </w:pPr>
            <w:r>
              <w:t>V31</w:t>
            </w:r>
          </w:p>
        </w:tc>
        <w:tc>
          <w:tcPr>
            <w:tcW w:w="1134" w:type="dxa"/>
          </w:tcPr>
          <w:p w14:paraId="2F90E328" w14:textId="414DF5EB" w:rsidR="00AA30FF" w:rsidRDefault="00AA30FF" w:rsidP="00AA30FF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646752F7" w14:textId="66DFFE0E" w:rsidR="00AA30FF" w:rsidRDefault="00AA30FF" w:rsidP="00AA30FF">
            <w:pPr>
              <w:widowControl w:val="0"/>
              <w:spacing w:after="60"/>
              <w:ind w:left="113" w:right="227"/>
              <w:jc w:val="right"/>
            </w:pPr>
            <w:r>
              <w:t>0,54</w:t>
            </w:r>
          </w:p>
        </w:tc>
        <w:tc>
          <w:tcPr>
            <w:tcW w:w="1276" w:type="dxa"/>
          </w:tcPr>
          <w:p w14:paraId="6AE6BAF9" w14:textId="3A22418B" w:rsidR="00AA30FF" w:rsidRDefault="00AA30FF" w:rsidP="00AA30FF">
            <w:pPr>
              <w:widowControl w:val="0"/>
              <w:spacing w:after="60"/>
              <w:ind w:left="113" w:right="227"/>
              <w:jc w:val="right"/>
            </w:pPr>
            <w:r>
              <w:t>0,13</w:t>
            </w:r>
          </w:p>
        </w:tc>
        <w:tc>
          <w:tcPr>
            <w:tcW w:w="4820" w:type="dxa"/>
          </w:tcPr>
          <w:p w14:paraId="309FDC37" w14:textId="1D3B63C0" w:rsidR="00AA30FF" w:rsidRDefault="00AA30FF" w:rsidP="00AA30FF">
            <w:pPr>
              <w:widowControl w:val="0"/>
              <w:spacing w:after="60"/>
              <w:ind w:left="113"/>
            </w:pPr>
            <w:r>
              <w:t>Ventilátor v Ex provedení</w:t>
            </w:r>
            <w:r w:rsidR="000E520C">
              <w:t xml:space="preserve"> pro odvětrání jímky 3PP</w:t>
            </w:r>
          </w:p>
        </w:tc>
      </w:tr>
      <w:tr w:rsidR="00AA30FF" w:rsidRPr="0099702B" w14:paraId="433BB1D4" w14:textId="77777777" w:rsidTr="000E520C">
        <w:trPr>
          <w:jc w:val="center"/>
        </w:trPr>
        <w:tc>
          <w:tcPr>
            <w:tcW w:w="966" w:type="dxa"/>
          </w:tcPr>
          <w:p w14:paraId="5CBF7F0B" w14:textId="1E36102D" w:rsidR="00AA30FF" w:rsidRPr="0099702B" w:rsidRDefault="00020851" w:rsidP="00AA30FF">
            <w:pPr>
              <w:widowControl w:val="0"/>
              <w:spacing w:after="60"/>
              <w:ind w:left="113"/>
            </w:pPr>
            <w:r>
              <w:t>V32</w:t>
            </w:r>
          </w:p>
        </w:tc>
        <w:tc>
          <w:tcPr>
            <w:tcW w:w="1134" w:type="dxa"/>
          </w:tcPr>
          <w:p w14:paraId="3979B8DE" w14:textId="63BCE7D4" w:rsidR="00AA30FF" w:rsidRPr="0099702B" w:rsidRDefault="00AA30FF" w:rsidP="00AA30FF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7012AB24" w14:textId="611692B2" w:rsidR="00AA30FF" w:rsidRPr="0099702B" w:rsidRDefault="00AA30FF" w:rsidP="00AA30FF">
            <w:pPr>
              <w:widowControl w:val="0"/>
              <w:spacing w:after="60"/>
              <w:ind w:left="113" w:right="227"/>
              <w:jc w:val="right"/>
            </w:pPr>
            <w:r>
              <w:t>0,54</w:t>
            </w:r>
          </w:p>
        </w:tc>
        <w:tc>
          <w:tcPr>
            <w:tcW w:w="1276" w:type="dxa"/>
          </w:tcPr>
          <w:p w14:paraId="0DB5EE66" w14:textId="3A0698F8" w:rsidR="00AA30FF" w:rsidRPr="0099702B" w:rsidRDefault="00AA30FF" w:rsidP="00AA30FF">
            <w:pPr>
              <w:widowControl w:val="0"/>
              <w:spacing w:after="60"/>
              <w:ind w:left="113" w:right="227"/>
              <w:jc w:val="right"/>
            </w:pPr>
            <w:r>
              <w:t>0,13</w:t>
            </w:r>
          </w:p>
        </w:tc>
        <w:tc>
          <w:tcPr>
            <w:tcW w:w="4820" w:type="dxa"/>
          </w:tcPr>
          <w:p w14:paraId="1787790D" w14:textId="4AD0BCBB" w:rsidR="00AA30FF" w:rsidRPr="0099702B" w:rsidRDefault="00AA30FF" w:rsidP="00AA30FF">
            <w:pPr>
              <w:widowControl w:val="0"/>
              <w:spacing w:after="60"/>
              <w:ind w:left="113"/>
            </w:pPr>
            <w:r>
              <w:t>Ventilátor v Ex provedení</w:t>
            </w:r>
            <w:r w:rsidR="000E520C">
              <w:t xml:space="preserve"> pro odvětrání jímky 3PP</w:t>
            </w:r>
          </w:p>
        </w:tc>
      </w:tr>
      <w:tr w:rsidR="00AA30FF" w:rsidRPr="0099702B" w14:paraId="3177FF36" w14:textId="77777777" w:rsidTr="000E520C">
        <w:trPr>
          <w:jc w:val="center"/>
        </w:trPr>
        <w:tc>
          <w:tcPr>
            <w:tcW w:w="966" w:type="dxa"/>
          </w:tcPr>
          <w:p w14:paraId="2AAA5D48" w14:textId="1A69D821" w:rsidR="00AA30FF" w:rsidRDefault="00725F6C" w:rsidP="00AA30FF">
            <w:pPr>
              <w:widowControl w:val="0"/>
              <w:spacing w:after="60"/>
              <w:ind w:left="113"/>
            </w:pPr>
            <w:r>
              <w:t>S14A</w:t>
            </w:r>
          </w:p>
        </w:tc>
        <w:tc>
          <w:tcPr>
            <w:tcW w:w="1134" w:type="dxa"/>
          </w:tcPr>
          <w:p w14:paraId="64C96861" w14:textId="58A54DCE" w:rsidR="00AA30FF" w:rsidRPr="0099702B" w:rsidRDefault="00725F6C" w:rsidP="00AA30FF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1DB64E42" w14:textId="4CE67532" w:rsidR="00AA30FF" w:rsidRPr="0099702B" w:rsidRDefault="00725F6C" w:rsidP="00AA30FF">
            <w:pPr>
              <w:widowControl w:val="0"/>
              <w:spacing w:after="60"/>
              <w:ind w:left="113" w:right="227"/>
              <w:jc w:val="right"/>
            </w:pPr>
            <w:r>
              <w:t>0,02</w:t>
            </w:r>
          </w:p>
        </w:tc>
        <w:tc>
          <w:tcPr>
            <w:tcW w:w="1276" w:type="dxa"/>
          </w:tcPr>
          <w:p w14:paraId="75E50341" w14:textId="264FD0A5" w:rsidR="00AA30FF" w:rsidRPr="0099702B" w:rsidRDefault="00725F6C" w:rsidP="00AA30FF">
            <w:pPr>
              <w:widowControl w:val="0"/>
              <w:spacing w:after="60"/>
              <w:ind w:left="113" w:right="227"/>
              <w:jc w:val="right"/>
            </w:pPr>
            <w:r>
              <w:t>0,01</w:t>
            </w:r>
          </w:p>
        </w:tc>
        <w:tc>
          <w:tcPr>
            <w:tcW w:w="4820" w:type="dxa"/>
          </w:tcPr>
          <w:p w14:paraId="6DBAC72D" w14:textId="7BB0F8EE" w:rsidR="00AA30FF" w:rsidRDefault="00725F6C" w:rsidP="00AA30FF">
            <w:pPr>
              <w:widowControl w:val="0"/>
              <w:spacing w:after="60"/>
              <w:ind w:left="113"/>
            </w:pPr>
            <w:r>
              <w:t>Solenoid napouštění provozní vody do klapky</w:t>
            </w:r>
          </w:p>
        </w:tc>
      </w:tr>
      <w:tr w:rsidR="00725F6C" w:rsidRPr="0099702B" w14:paraId="5139F85B" w14:textId="77777777" w:rsidTr="000E520C">
        <w:trPr>
          <w:jc w:val="center"/>
        </w:trPr>
        <w:tc>
          <w:tcPr>
            <w:tcW w:w="966" w:type="dxa"/>
          </w:tcPr>
          <w:p w14:paraId="63526416" w14:textId="0F26D627" w:rsidR="00725F6C" w:rsidRDefault="00725F6C" w:rsidP="00AA30FF">
            <w:pPr>
              <w:widowControl w:val="0"/>
              <w:spacing w:after="60"/>
              <w:ind w:left="113"/>
            </w:pPr>
            <w:r>
              <w:t>S14B</w:t>
            </w:r>
          </w:p>
        </w:tc>
        <w:tc>
          <w:tcPr>
            <w:tcW w:w="1134" w:type="dxa"/>
          </w:tcPr>
          <w:p w14:paraId="6AD69301" w14:textId="0AFEFF87" w:rsidR="00725F6C" w:rsidRDefault="00725F6C" w:rsidP="00AA30FF">
            <w:pPr>
              <w:widowControl w:val="0"/>
              <w:spacing w:after="60"/>
              <w:ind w:left="113" w:right="227"/>
              <w:jc w:val="right"/>
            </w:pPr>
            <w:r>
              <w:t>230</w:t>
            </w:r>
          </w:p>
        </w:tc>
        <w:tc>
          <w:tcPr>
            <w:tcW w:w="992" w:type="dxa"/>
          </w:tcPr>
          <w:p w14:paraId="44D28699" w14:textId="1DDFC07D" w:rsidR="00725F6C" w:rsidRDefault="00725F6C" w:rsidP="00AA30FF">
            <w:pPr>
              <w:widowControl w:val="0"/>
              <w:spacing w:after="60"/>
              <w:ind w:left="113" w:right="227"/>
              <w:jc w:val="right"/>
            </w:pPr>
            <w:r>
              <w:t>0,02</w:t>
            </w:r>
          </w:p>
        </w:tc>
        <w:tc>
          <w:tcPr>
            <w:tcW w:w="1276" w:type="dxa"/>
          </w:tcPr>
          <w:p w14:paraId="5B827186" w14:textId="18F04170" w:rsidR="00725F6C" w:rsidRDefault="00725F6C" w:rsidP="00AA30FF">
            <w:pPr>
              <w:widowControl w:val="0"/>
              <w:spacing w:after="60"/>
              <w:ind w:left="113" w:right="227"/>
              <w:jc w:val="right"/>
            </w:pPr>
            <w:r>
              <w:t>0,01</w:t>
            </w:r>
          </w:p>
        </w:tc>
        <w:tc>
          <w:tcPr>
            <w:tcW w:w="4820" w:type="dxa"/>
          </w:tcPr>
          <w:p w14:paraId="364A08A2" w14:textId="0DA1DFE0" w:rsidR="00725F6C" w:rsidRDefault="00725F6C" w:rsidP="00AA30FF">
            <w:pPr>
              <w:widowControl w:val="0"/>
              <w:spacing w:after="60"/>
              <w:ind w:left="113"/>
            </w:pPr>
            <w:r>
              <w:t>Solenoid napouštění provozní vody do klapky</w:t>
            </w:r>
          </w:p>
        </w:tc>
      </w:tr>
    </w:tbl>
    <w:p w14:paraId="3FF38D9B" w14:textId="4398FEB1" w:rsidR="00664FDD" w:rsidRPr="00AC40A1" w:rsidRDefault="00664FDD" w:rsidP="00664FDD">
      <w:pPr>
        <w:pStyle w:val="Heading3"/>
        <w:tabs>
          <w:tab w:val="clear" w:pos="720"/>
          <w:tab w:val="num" w:pos="851"/>
        </w:tabs>
      </w:pPr>
      <w:bookmarkStart w:id="35" w:name="_Toc74742080"/>
      <w:bookmarkStart w:id="36" w:name="_Toc106661275"/>
      <w:r w:rsidRPr="00AC40A1">
        <w:t>Soupis nových měřících míst</w:t>
      </w:r>
      <w:bookmarkEnd w:id="35"/>
      <w:bookmarkEnd w:id="36"/>
      <w:r w:rsidR="00D459FF">
        <w:t xml:space="preserve"> </w:t>
      </w:r>
    </w:p>
    <w:tbl>
      <w:tblPr>
        <w:tblW w:w="91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7"/>
        <w:gridCol w:w="6237"/>
        <w:gridCol w:w="1577"/>
      </w:tblGrid>
      <w:tr w:rsidR="00664FDD" w:rsidRPr="0099702B" w14:paraId="67FE6F00" w14:textId="77777777" w:rsidTr="00D930D8">
        <w:trPr>
          <w:tblHeader/>
          <w:jc w:val="center"/>
        </w:trPr>
        <w:tc>
          <w:tcPr>
            <w:tcW w:w="1297" w:type="dxa"/>
            <w:shd w:val="clear" w:color="auto" w:fill="auto"/>
          </w:tcPr>
          <w:p w14:paraId="7D8C5995" w14:textId="77777777" w:rsidR="00664FDD" w:rsidRPr="0099702B" w:rsidRDefault="00664FDD" w:rsidP="004111BD">
            <w:pPr>
              <w:widowControl w:val="0"/>
              <w:spacing w:after="60"/>
              <w:ind w:left="57"/>
              <w:rPr>
                <w:b/>
              </w:rPr>
            </w:pPr>
            <w:r w:rsidRPr="0099702B">
              <w:rPr>
                <w:b/>
              </w:rPr>
              <w:t>Označení</w:t>
            </w:r>
          </w:p>
        </w:tc>
        <w:tc>
          <w:tcPr>
            <w:tcW w:w="6237" w:type="dxa"/>
            <w:shd w:val="clear" w:color="auto" w:fill="auto"/>
          </w:tcPr>
          <w:p w14:paraId="0C55A703" w14:textId="7E2E14AC" w:rsidR="00664FDD" w:rsidRPr="0099702B" w:rsidRDefault="0080115E" w:rsidP="0080115E">
            <w:pPr>
              <w:widowControl w:val="0"/>
              <w:spacing w:after="60"/>
              <w:ind w:left="57"/>
              <w:jc w:val="left"/>
              <w:rPr>
                <w:b/>
              </w:rPr>
            </w:pPr>
            <w:r>
              <w:rPr>
                <w:b/>
              </w:rPr>
              <w:t>Popis měření</w:t>
            </w:r>
          </w:p>
        </w:tc>
        <w:tc>
          <w:tcPr>
            <w:tcW w:w="1577" w:type="dxa"/>
            <w:shd w:val="clear" w:color="auto" w:fill="auto"/>
          </w:tcPr>
          <w:p w14:paraId="4CF4D78F" w14:textId="02878903" w:rsidR="00664FDD" w:rsidRPr="0099702B" w:rsidRDefault="00D930D8" w:rsidP="004111BD">
            <w:pPr>
              <w:widowControl w:val="0"/>
              <w:spacing w:after="60"/>
              <w:ind w:left="57"/>
              <w:rPr>
                <w:b/>
                <w:caps/>
              </w:rPr>
            </w:pPr>
            <w:r>
              <w:rPr>
                <w:b/>
              </w:rPr>
              <w:t>Rozsah</w:t>
            </w:r>
            <w:r w:rsidR="00664FDD">
              <w:rPr>
                <w:b/>
              </w:rPr>
              <w:t xml:space="preserve"> měření</w:t>
            </w:r>
          </w:p>
        </w:tc>
      </w:tr>
      <w:tr w:rsidR="00664FDD" w:rsidRPr="0080115E" w14:paraId="476B5CC2" w14:textId="77777777" w:rsidTr="00D930D8">
        <w:trPr>
          <w:jc w:val="center"/>
        </w:trPr>
        <w:tc>
          <w:tcPr>
            <w:tcW w:w="1297" w:type="dxa"/>
            <w:shd w:val="clear" w:color="auto" w:fill="auto"/>
          </w:tcPr>
          <w:p w14:paraId="26F53BFA" w14:textId="1D982058" w:rsidR="00664FDD" w:rsidRPr="0080115E" w:rsidRDefault="0080115E" w:rsidP="0080115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80115E">
              <w:rPr>
                <w:bCs/>
              </w:rPr>
              <w:t>LICA 101</w:t>
            </w:r>
          </w:p>
        </w:tc>
        <w:tc>
          <w:tcPr>
            <w:tcW w:w="6237" w:type="dxa"/>
            <w:shd w:val="clear" w:color="auto" w:fill="auto"/>
          </w:tcPr>
          <w:p w14:paraId="290AABA8" w14:textId="46057E28" w:rsidR="00664FDD" w:rsidRPr="0080115E" w:rsidRDefault="00D930D8" w:rsidP="0080115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D930D8">
              <w:rPr>
                <w:bCs/>
              </w:rPr>
              <w:t xml:space="preserve">Kontinuální měření hladiny v čerpací jímce </w:t>
            </w:r>
            <w:r w:rsidRPr="00ED1FBA">
              <w:t>odpadní vody</w:t>
            </w:r>
          </w:p>
        </w:tc>
        <w:tc>
          <w:tcPr>
            <w:tcW w:w="1577" w:type="dxa"/>
            <w:shd w:val="clear" w:color="auto" w:fill="auto"/>
          </w:tcPr>
          <w:p w14:paraId="19680A99" w14:textId="7F311391" w:rsidR="00664FDD" w:rsidRPr="0080115E" w:rsidRDefault="00D930D8" w:rsidP="0080115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 xml:space="preserve">0 </w:t>
            </w:r>
            <w:r>
              <w:rPr>
                <w:rFonts w:cstheme="minorHAnsi"/>
                <w:bCs/>
              </w:rPr>
              <w:t>÷</w:t>
            </w:r>
            <w:r>
              <w:rPr>
                <w:bCs/>
              </w:rPr>
              <w:t xml:space="preserve"> 4 m</w:t>
            </w:r>
          </w:p>
        </w:tc>
      </w:tr>
      <w:tr w:rsidR="003E511E" w:rsidRPr="0080115E" w14:paraId="7422D8D9" w14:textId="77777777" w:rsidTr="00D930D8">
        <w:trPr>
          <w:jc w:val="center"/>
        </w:trPr>
        <w:tc>
          <w:tcPr>
            <w:tcW w:w="1297" w:type="dxa"/>
            <w:shd w:val="clear" w:color="auto" w:fill="auto"/>
          </w:tcPr>
          <w:p w14:paraId="4EB03861" w14:textId="0A21A047" w:rsidR="003E511E" w:rsidRPr="0080115E" w:rsidRDefault="003E511E" w:rsidP="0080115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80115E">
              <w:rPr>
                <w:bCs/>
              </w:rPr>
              <w:t>LSA</w:t>
            </w:r>
            <w:r>
              <w:rPr>
                <w:bCs/>
              </w:rPr>
              <w:t>-L 102</w:t>
            </w:r>
          </w:p>
        </w:tc>
        <w:tc>
          <w:tcPr>
            <w:tcW w:w="6237" w:type="dxa"/>
            <w:shd w:val="clear" w:color="auto" w:fill="auto"/>
          </w:tcPr>
          <w:p w14:paraId="596FAF3D" w14:textId="120CFD70" w:rsidR="003E511E" w:rsidRPr="00D930D8" w:rsidRDefault="003E511E" w:rsidP="0080115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D930D8">
              <w:rPr>
                <w:bCs/>
              </w:rPr>
              <w:t xml:space="preserve">Havarijní hladina dolní v čerpací jímce </w:t>
            </w:r>
            <w:r w:rsidRPr="00ED1FBA">
              <w:t>odpadní vody</w:t>
            </w:r>
          </w:p>
        </w:tc>
        <w:tc>
          <w:tcPr>
            <w:tcW w:w="1577" w:type="dxa"/>
            <w:shd w:val="clear" w:color="auto" w:fill="auto"/>
          </w:tcPr>
          <w:p w14:paraId="2CA2945F" w14:textId="77777777" w:rsidR="003E511E" w:rsidRPr="0080115E" w:rsidRDefault="003E511E" w:rsidP="0080115E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E511E" w:rsidRPr="0080115E" w14:paraId="36E1A873" w14:textId="77777777" w:rsidTr="00D930D8">
        <w:trPr>
          <w:jc w:val="center"/>
        </w:trPr>
        <w:tc>
          <w:tcPr>
            <w:tcW w:w="1297" w:type="dxa"/>
            <w:shd w:val="clear" w:color="auto" w:fill="auto"/>
          </w:tcPr>
          <w:p w14:paraId="77E602F3" w14:textId="411B6D3A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80115E">
              <w:rPr>
                <w:bCs/>
              </w:rPr>
              <w:t>LSA</w:t>
            </w:r>
            <w:r>
              <w:rPr>
                <w:bCs/>
              </w:rPr>
              <w:t xml:space="preserve">-H 103 </w:t>
            </w:r>
          </w:p>
        </w:tc>
        <w:tc>
          <w:tcPr>
            <w:tcW w:w="6237" w:type="dxa"/>
            <w:shd w:val="clear" w:color="auto" w:fill="auto"/>
          </w:tcPr>
          <w:p w14:paraId="4E0C29E0" w14:textId="53F3C52A" w:rsidR="003E511E" w:rsidRPr="00D930D8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D930D8">
              <w:rPr>
                <w:bCs/>
              </w:rPr>
              <w:t xml:space="preserve">Havarijní hladina horní v čerpací jímce </w:t>
            </w:r>
            <w:r w:rsidRPr="00ED1FBA">
              <w:t>odpadní vody</w:t>
            </w:r>
            <w:r w:rsidRPr="00D930D8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14:paraId="43AF4B1E" w14:textId="77777777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E511E" w:rsidRPr="0080115E" w14:paraId="06C9D65D" w14:textId="77777777" w:rsidTr="00D930D8">
        <w:trPr>
          <w:jc w:val="center"/>
        </w:trPr>
        <w:tc>
          <w:tcPr>
            <w:tcW w:w="1297" w:type="dxa"/>
            <w:shd w:val="clear" w:color="auto" w:fill="auto"/>
          </w:tcPr>
          <w:p w14:paraId="0A08027F" w14:textId="3F9B9DBB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>FIRQ</w:t>
            </w:r>
            <w:r>
              <w:rPr>
                <w:bCs/>
              </w:rPr>
              <w:t xml:space="preserve"> 104</w:t>
            </w:r>
          </w:p>
        </w:tc>
        <w:tc>
          <w:tcPr>
            <w:tcW w:w="6237" w:type="dxa"/>
            <w:shd w:val="clear" w:color="auto" w:fill="auto"/>
          </w:tcPr>
          <w:p w14:paraId="705476E2" w14:textId="63544FCD" w:rsidR="003E511E" w:rsidRPr="00D930D8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 xml:space="preserve">Měření čerpaného množství </w:t>
            </w:r>
            <w:r w:rsidRPr="00ED1FBA">
              <w:t>odpadní vody</w:t>
            </w:r>
            <w:r w:rsidRPr="00E87C24">
              <w:rPr>
                <w:bCs/>
              </w:rPr>
              <w:t xml:space="preserve"> čerpadla </w:t>
            </w:r>
            <w:r w:rsidR="0096602D">
              <w:rPr>
                <w:bCs/>
              </w:rPr>
              <w:t>C01</w:t>
            </w:r>
            <w:r w:rsidRPr="00E87C24">
              <w:rPr>
                <w:bCs/>
              </w:rPr>
              <w:t xml:space="preserve"> </w:t>
            </w:r>
            <w:r>
              <w:rPr>
                <w:bCs/>
              </w:rPr>
              <w:br/>
            </w:r>
            <w:r w:rsidRPr="00E87C24">
              <w:rPr>
                <w:bCs/>
              </w:rPr>
              <w:t>(okamžitý průtok + součet)</w:t>
            </w:r>
          </w:p>
        </w:tc>
        <w:tc>
          <w:tcPr>
            <w:tcW w:w="1577" w:type="dxa"/>
            <w:shd w:val="clear" w:color="auto" w:fill="auto"/>
          </w:tcPr>
          <w:p w14:paraId="7361B781" w14:textId="001B1248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 xml:space="preserve">10 </w:t>
            </w:r>
            <w:r>
              <w:rPr>
                <w:rFonts w:cstheme="minorHAnsi"/>
                <w:bCs/>
              </w:rPr>
              <w:t>÷</w:t>
            </w:r>
            <w:r>
              <w:rPr>
                <w:bCs/>
              </w:rPr>
              <w:t xml:space="preserve"> 40 l/s</w:t>
            </w:r>
            <w:r>
              <w:rPr>
                <w:bCs/>
              </w:rPr>
              <w:br/>
              <w:t>DN150</w:t>
            </w:r>
          </w:p>
        </w:tc>
      </w:tr>
      <w:tr w:rsidR="003E511E" w:rsidRPr="0080115E" w14:paraId="3080FEC7" w14:textId="77777777" w:rsidTr="00D930D8">
        <w:trPr>
          <w:jc w:val="center"/>
        </w:trPr>
        <w:tc>
          <w:tcPr>
            <w:tcW w:w="1297" w:type="dxa"/>
            <w:shd w:val="clear" w:color="auto" w:fill="auto"/>
          </w:tcPr>
          <w:p w14:paraId="08316310" w14:textId="2998F50D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>FIRQ</w:t>
            </w:r>
            <w:r>
              <w:rPr>
                <w:bCs/>
              </w:rPr>
              <w:t xml:space="preserve"> 105</w:t>
            </w:r>
          </w:p>
        </w:tc>
        <w:tc>
          <w:tcPr>
            <w:tcW w:w="6237" w:type="dxa"/>
            <w:shd w:val="clear" w:color="auto" w:fill="auto"/>
          </w:tcPr>
          <w:p w14:paraId="69B215E8" w14:textId="6817DFD5" w:rsidR="003E511E" w:rsidRPr="00D930D8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 xml:space="preserve">Měření čerpaného množství </w:t>
            </w:r>
            <w:r w:rsidRPr="00ED1FBA">
              <w:t>odpadní vody</w:t>
            </w:r>
            <w:r w:rsidRPr="00E87C24">
              <w:rPr>
                <w:bCs/>
              </w:rPr>
              <w:t xml:space="preserve"> čerpadla </w:t>
            </w:r>
            <w:r w:rsidR="0096602D">
              <w:rPr>
                <w:bCs/>
              </w:rPr>
              <w:t>C02</w:t>
            </w:r>
            <w:r>
              <w:rPr>
                <w:bCs/>
              </w:rPr>
              <w:br/>
            </w:r>
            <w:r w:rsidRPr="00E87C24">
              <w:rPr>
                <w:bCs/>
              </w:rPr>
              <w:lastRenderedPageBreak/>
              <w:t>(okamžitý průtok + součet)</w:t>
            </w:r>
          </w:p>
        </w:tc>
        <w:tc>
          <w:tcPr>
            <w:tcW w:w="1577" w:type="dxa"/>
            <w:shd w:val="clear" w:color="auto" w:fill="auto"/>
          </w:tcPr>
          <w:p w14:paraId="6FFF4EDA" w14:textId="01459E93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lastRenderedPageBreak/>
              <w:t xml:space="preserve">10 </w:t>
            </w:r>
            <w:r>
              <w:rPr>
                <w:rFonts w:cstheme="minorHAnsi"/>
                <w:bCs/>
              </w:rPr>
              <w:t>÷</w:t>
            </w:r>
            <w:r>
              <w:rPr>
                <w:bCs/>
              </w:rPr>
              <w:t xml:space="preserve"> 40 l/s</w:t>
            </w:r>
            <w:r>
              <w:rPr>
                <w:bCs/>
              </w:rPr>
              <w:br/>
            </w:r>
            <w:r>
              <w:rPr>
                <w:bCs/>
              </w:rPr>
              <w:lastRenderedPageBreak/>
              <w:t>DN150</w:t>
            </w:r>
          </w:p>
        </w:tc>
      </w:tr>
      <w:tr w:rsidR="003E511E" w:rsidRPr="0080115E" w14:paraId="255C1DFF" w14:textId="77777777" w:rsidTr="00D930D8">
        <w:trPr>
          <w:jc w:val="center"/>
        </w:trPr>
        <w:tc>
          <w:tcPr>
            <w:tcW w:w="1297" w:type="dxa"/>
            <w:shd w:val="clear" w:color="auto" w:fill="auto"/>
          </w:tcPr>
          <w:p w14:paraId="251DB2F4" w14:textId="66E126B8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lastRenderedPageBreak/>
              <w:t>FIRQ</w:t>
            </w:r>
            <w:r>
              <w:rPr>
                <w:bCs/>
              </w:rPr>
              <w:t xml:space="preserve"> 106</w:t>
            </w:r>
          </w:p>
        </w:tc>
        <w:tc>
          <w:tcPr>
            <w:tcW w:w="6237" w:type="dxa"/>
            <w:shd w:val="clear" w:color="auto" w:fill="auto"/>
          </w:tcPr>
          <w:p w14:paraId="7F66F96D" w14:textId="26D3F694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 xml:space="preserve">Měření čerpaného množství </w:t>
            </w:r>
            <w:r w:rsidRPr="00ED1FBA">
              <w:t>odpadní vody</w:t>
            </w:r>
            <w:r w:rsidRPr="00E87C24">
              <w:rPr>
                <w:bCs/>
              </w:rPr>
              <w:t xml:space="preserve"> čerpadla </w:t>
            </w:r>
            <w:r w:rsidR="0096602D">
              <w:rPr>
                <w:bCs/>
              </w:rPr>
              <w:t>C03</w:t>
            </w:r>
            <w:r w:rsidRPr="00E87C24">
              <w:rPr>
                <w:bCs/>
              </w:rPr>
              <w:t xml:space="preserve"> </w:t>
            </w:r>
            <w:r>
              <w:rPr>
                <w:bCs/>
              </w:rPr>
              <w:br/>
            </w:r>
            <w:r w:rsidRPr="00E87C24">
              <w:rPr>
                <w:bCs/>
              </w:rPr>
              <w:t>(okamžitý průtok + součet)</w:t>
            </w:r>
          </w:p>
        </w:tc>
        <w:tc>
          <w:tcPr>
            <w:tcW w:w="1577" w:type="dxa"/>
            <w:shd w:val="clear" w:color="auto" w:fill="auto"/>
          </w:tcPr>
          <w:p w14:paraId="2C7BD30B" w14:textId="5830C978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 xml:space="preserve">10 </w:t>
            </w:r>
            <w:r>
              <w:rPr>
                <w:rFonts w:cstheme="minorHAnsi"/>
                <w:bCs/>
              </w:rPr>
              <w:t>÷</w:t>
            </w:r>
            <w:r>
              <w:rPr>
                <w:bCs/>
              </w:rPr>
              <w:t xml:space="preserve"> 40 l/s</w:t>
            </w:r>
            <w:r>
              <w:rPr>
                <w:bCs/>
              </w:rPr>
              <w:br/>
              <w:t>DN150</w:t>
            </w:r>
          </w:p>
        </w:tc>
      </w:tr>
      <w:tr w:rsidR="003E511E" w:rsidRPr="0080115E" w14:paraId="7BCCD7DD" w14:textId="77777777" w:rsidTr="00D930D8">
        <w:trPr>
          <w:jc w:val="center"/>
        </w:trPr>
        <w:tc>
          <w:tcPr>
            <w:tcW w:w="1297" w:type="dxa"/>
          </w:tcPr>
          <w:p w14:paraId="59F780AC" w14:textId="62ADE406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>FIRQ</w:t>
            </w:r>
            <w:r>
              <w:rPr>
                <w:bCs/>
              </w:rPr>
              <w:t xml:space="preserve"> 107</w:t>
            </w:r>
          </w:p>
        </w:tc>
        <w:tc>
          <w:tcPr>
            <w:tcW w:w="6237" w:type="dxa"/>
          </w:tcPr>
          <w:p w14:paraId="071039CE" w14:textId="3CB40D15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87C24">
              <w:rPr>
                <w:bCs/>
              </w:rPr>
              <w:t xml:space="preserve">Měření čerpaného množství </w:t>
            </w:r>
            <w:r w:rsidRPr="00ED1FBA">
              <w:t>odpadní vody</w:t>
            </w:r>
            <w:r w:rsidRPr="00E87C24">
              <w:rPr>
                <w:bCs/>
              </w:rPr>
              <w:t xml:space="preserve"> čerpadla </w:t>
            </w:r>
            <w:r w:rsidR="0096602D">
              <w:rPr>
                <w:bCs/>
              </w:rPr>
              <w:t>C04</w:t>
            </w:r>
            <w:r>
              <w:rPr>
                <w:bCs/>
              </w:rPr>
              <w:br/>
            </w:r>
            <w:r w:rsidRPr="00E87C24">
              <w:rPr>
                <w:bCs/>
              </w:rPr>
              <w:t>(okamžitý průtok + součet)</w:t>
            </w:r>
          </w:p>
        </w:tc>
        <w:tc>
          <w:tcPr>
            <w:tcW w:w="1577" w:type="dxa"/>
          </w:tcPr>
          <w:p w14:paraId="148635DB" w14:textId="79DE51B8" w:rsidR="003E511E" w:rsidRPr="0080115E" w:rsidRDefault="003E511E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 xml:space="preserve">10 </w:t>
            </w:r>
            <w:r>
              <w:rPr>
                <w:rFonts w:cstheme="minorHAnsi"/>
                <w:bCs/>
              </w:rPr>
              <w:t>÷</w:t>
            </w:r>
            <w:r>
              <w:rPr>
                <w:bCs/>
              </w:rPr>
              <w:t xml:space="preserve"> 40 l/s</w:t>
            </w:r>
            <w:r>
              <w:rPr>
                <w:bCs/>
              </w:rPr>
              <w:br/>
              <w:t>DN150</w:t>
            </w:r>
          </w:p>
        </w:tc>
      </w:tr>
      <w:tr w:rsidR="001C106A" w:rsidRPr="0080115E" w14:paraId="1E6FFF9A" w14:textId="77777777" w:rsidTr="00D930D8">
        <w:trPr>
          <w:jc w:val="center"/>
        </w:trPr>
        <w:tc>
          <w:tcPr>
            <w:tcW w:w="1297" w:type="dxa"/>
          </w:tcPr>
          <w:p w14:paraId="57127B5D" w14:textId="44B7E74B" w:rsidR="001C106A" w:rsidRPr="0080115E" w:rsidRDefault="001C106A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80115E">
              <w:rPr>
                <w:bCs/>
              </w:rPr>
              <w:t>LSA</w:t>
            </w:r>
            <w:r>
              <w:rPr>
                <w:bCs/>
              </w:rPr>
              <w:t>-L 108</w:t>
            </w:r>
          </w:p>
        </w:tc>
        <w:tc>
          <w:tcPr>
            <w:tcW w:w="6237" w:type="dxa"/>
          </w:tcPr>
          <w:p w14:paraId="7B138C7A" w14:textId="4449F792" w:rsidR="001C106A" w:rsidRPr="00D930D8" w:rsidRDefault="001C106A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1C106A">
              <w:rPr>
                <w:bCs/>
              </w:rPr>
              <w:t xml:space="preserve">Hladina </w:t>
            </w:r>
            <w:r>
              <w:rPr>
                <w:bCs/>
              </w:rPr>
              <w:t xml:space="preserve">dolní </w:t>
            </w:r>
            <w:r w:rsidRPr="001C106A">
              <w:rPr>
                <w:bCs/>
              </w:rPr>
              <w:t>v jímce drenážního čerpadla v ČS</w:t>
            </w:r>
          </w:p>
        </w:tc>
        <w:tc>
          <w:tcPr>
            <w:tcW w:w="1577" w:type="dxa"/>
          </w:tcPr>
          <w:p w14:paraId="38012187" w14:textId="77777777" w:rsidR="001C106A" w:rsidRPr="0080115E" w:rsidRDefault="001C106A" w:rsidP="003E511E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1C106A" w:rsidRPr="0080115E" w14:paraId="1CF7902C" w14:textId="77777777" w:rsidTr="00D930D8">
        <w:trPr>
          <w:jc w:val="center"/>
        </w:trPr>
        <w:tc>
          <w:tcPr>
            <w:tcW w:w="1297" w:type="dxa"/>
          </w:tcPr>
          <w:p w14:paraId="49AD7C54" w14:textId="48AE39AC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80115E">
              <w:rPr>
                <w:bCs/>
              </w:rPr>
              <w:t>LSA</w:t>
            </w:r>
            <w:r>
              <w:rPr>
                <w:bCs/>
              </w:rPr>
              <w:t>-H 109</w:t>
            </w:r>
          </w:p>
        </w:tc>
        <w:tc>
          <w:tcPr>
            <w:tcW w:w="6237" w:type="dxa"/>
          </w:tcPr>
          <w:p w14:paraId="1F878400" w14:textId="4FBCA758" w:rsidR="001C106A" w:rsidRPr="00D930D8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1C106A">
              <w:rPr>
                <w:bCs/>
              </w:rPr>
              <w:t xml:space="preserve">Hladina </w:t>
            </w:r>
            <w:r>
              <w:rPr>
                <w:bCs/>
              </w:rPr>
              <w:t xml:space="preserve">horní </w:t>
            </w:r>
            <w:r w:rsidRPr="001C106A">
              <w:rPr>
                <w:bCs/>
              </w:rPr>
              <w:t>v jímce drenážního čerpadla v ČS</w:t>
            </w:r>
          </w:p>
        </w:tc>
        <w:tc>
          <w:tcPr>
            <w:tcW w:w="1577" w:type="dxa"/>
          </w:tcPr>
          <w:p w14:paraId="2CDFB38A" w14:textId="77777777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1C106A" w:rsidRPr="0080115E" w14:paraId="5D5AB4BC" w14:textId="77777777" w:rsidTr="00D930D8">
        <w:trPr>
          <w:jc w:val="center"/>
        </w:trPr>
        <w:tc>
          <w:tcPr>
            <w:tcW w:w="1297" w:type="dxa"/>
          </w:tcPr>
          <w:p w14:paraId="7C823A29" w14:textId="70FFAB56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80115E">
              <w:rPr>
                <w:bCs/>
              </w:rPr>
              <w:t>LA</w:t>
            </w:r>
            <w:r>
              <w:rPr>
                <w:bCs/>
              </w:rPr>
              <w:t xml:space="preserve">-H 110 </w:t>
            </w:r>
          </w:p>
        </w:tc>
        <w:tc>
          <w:tcPr>
            <w:tcW w:w="6237" w:type="dxa"/>
          </w:tcPr>
          <w:p w14:paraId="2AFE20EB" w14:textId="0BC3239A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1C106A">
              <w:rPr>
                <w:bCs/>
              </w:rPr>
              <w:t>Hladina na podlaze čerpací stanice</w:t>
            </w:r>
          </w:p>
        </w:tc>
        <w:tc>
          <w:tcPr>
            <w:tcW w:w="1577" w:type="dxa"/>
          </w:tcPr>
          <w:p w14:paraId="7241B21B" w14:textId="091CAE2A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1C106A" w:rsidRPr="0080115E" w14:paraId="766E2F05" w14:textId="77777777" w:rsidTr="00D930D8">
        <w:trPr>
          <w:jc w:val="center"/>
        </w:trPr>
        <w:tc>
          <w:tcPr>
            <w:tcW w:w="1297" w:type="dxa"/>
          </w:tcPr>
          <w:p w14:paraId="7BD4851B" w14:textId="3592C286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LICA 111</w:t>
            </w:r>
          </w:p>
        </w:tc>
        <w:tc>
          <w:tcPr>
            <w:tcW w:w="6237" w:type="dxa"/>
          </w:tcPr>
          <w:p w14:paraId="230363D5" w14:textId="2A629D74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1C106A">
              <w:rPr>
                <w:bCs/>
              </w:rPr>
              <w:t>Kontinuální měření hladiny v přítokové jímce drtičů</w:t>
            </w:r>
          </w:p>
        </w:tc>
        <w:tc>
          <w:tcPr>
            <w:tcW w:w="1577" w:type="dxa"/>
          </w:tcPr>
          <w:p w14:paraId="5419A224" w14:textId="422B558E" w:rsidR="001C106A" w:rsidRPr="0080115E" w:rsidRDefault="00A53BCE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 xml:space="preserve">0 </w:t>
            </w:r>
            <w:r>
              <w:rPr>
                <w:rFonts w:cstheme="minorHAnsi"/>
                <w:bCs/>
              </w:rPr>
              <w:t>÷</w:t>
            </w:r>
            <w:r>
              <w:rPr>
                <w:bCs/>
              </w:rPr>
              <w:t xml:space="preserve"> 2 m</w:t>
            </w:r>
          </w:p>
        </w:tc>
      </w:tr>
      <w:tr w:rsidR="001C106A" w:rsidRPr="0080115E" w14:paraId="48BEAB2B" w14:textId="77777777" w:rsidTr="00D930D8">
        <w:trPr>
          <w:jc w:val="center"/>
        </w:trPr>
        <w:tc>
          <w:tcPr>
            <w:tcW w:w="1297" w:type="dxa"/>
          </w:tcPr>
          <w:p w14:paraId="7C0EBAE3" w14:textId="01DC5D6E" w:rsidR="001C106A" w:rsidRPr="0080115E" w:rsidRDefault="0036674B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LA-H 112</w:t>
            </w:r>
          </w:p>
        </w:tc>
        <w:tc>
          <w:tcPr>
            <w:tcW w:w="6237" w:type="dxa"/>
          </w:tcPr>
          <w:p w14:paraId="5C24A234" w14:textId="6C35A62B" w:rsidR="001C106A" w:rsidRPr="0080115E" w:rsidRDefault="0036674B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Hladina 1. horní (H) v přítokové jímce drtičů</w:t>
            </w:r>
          </w:p>
        </w:tc>
        <w:tc>
          <w:tcPr>
            <w:tcW w:w="1577" w:type="dxa"/>
          </w:tcPr>
          <w:p w14:paraId="046F9BF5" w14:textId="4FA0CDBF" w:rsidR="001C106A" w:rsidRPr="0080115E" w:rsidRDefault="001C106A" w:rsidP="001C106A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6674B" w:rsidRPr="0080115E" w14:paraId="438989A3" w14:textId="77777777" w:rsidTr="00D930D8">
        <w:trPr>
          <w:jc w:val="center"/>
        </w:trPr>
        <w:tc>
          <w:tcPr>
            <w:tcW w:w="1297" w:type="dxa"/>
          </w:tcPr>
          <w:p w14:paraId="55B96E0E" w14:textId="7283D2BE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LA-HH 113</w:t>
            </w:r>
          </w:p>
        </w:tc>
        <w:tc>
          <w:tcPr>
            <w:tcW w:w="6237" w:type="dxa"/>
          </w:tcPr>
          <w:p w14:paraId="45BFFC55" w14:textId="3CC577BD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 xml:space="preserve">Hladina </w:t>
            </w:r>
            <w:r>
              <w:rPr>
                <w:bCs/>
              </w:rPr>
              <w:t>2</w:t>
            </w:r>
            <w:r w:rsidRPr="0036674B">
              <w:rPr>
                <w:bCs/>
              </w:rPr>
              <w:t>. horní (H</w:t>
            </w:r>
            <w:r>
              <w:rPr>
                <w:bCs/>
              </w:rPr>
              <w:t>H</w:t>
            </w:r>
            <w:r w:rsidRPr="0036674B">
              <w:rPr>
                <w:bCs/>
              </w:rPr>
              <w:t>) v přítokové jímce drtičů</w:t>
            </w:r>
          </w:p>
        </w:tc>
        <w:tc>
          <w:tcPr>
            <w:tcW w:w="1577" w:type="dxa"/>
          </w:tcPr>
          <w:p w14:paraId="71401C45" w14:textId="4C6BB215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6674B" w:rsidRPr="0080115E" w14:paraId="4DF0BF65" w14:textId="77777777" w:rsidTr="00D930D8">
        <w:trPr>
          <w:jc w:val="center"/>
        </w:trPr>
        <w:tc>
          <w:tcPr>
            <w:tcW w:w="1297" w:type="dxa"/>
          </w:tcPr>
          <w:p w14:paraId="0E7214C0" w14:textId="62FD803A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LA-H 114</w:t>
            </w:r>
          </w:p>
        </w:tc>
        <w:tc>
          <w:tcPr>
            <w:tcW w:w="6237" w:type="dxa"/>
          </w:tcPr>
          <w:p w14:paraId="4992B7C1" w14:textId="2D1722D1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Hladina v drenážní jímce, šachta drtičů</w:t>
            </w:r>
          </w:p>
        </w:tc>
        <w:tc>
          <w:tcPr>
            <w:tcW w:w="1577" w:type="dxa"/>
          </w:tcPr>
          <w:p w14:paraId="1CA0552F" w14:textId="0AE1B08F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6674B" w:rsidRPr="0080115E" w14:paraId="031DD7A3" w14:textId="77777777" w:rsidTr="00D930D8">
        <w:trPr>
          <w:jc w:val="center"/>
        </w:trPr>
        <w:tc>
          <w:tcPr>
            <w:tcW w:w="1297" w:type="dxa"/>
          </w:tcPr>
          <w:p w14:paraId="27EB5EEF" w14:textId="4297C1F8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LA-H 115</w:t>
            </w:r>
          </w:p>
        </w:tc>
        <w:tc>
          <w:tcPr>
            <w:tcW w:w="6237" w:type="dxa"/>
          </w:tcPr>
          <w:p w14:paraId="0BA5B71E" w14:textId="0E2624CD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Hladina na podlaze, šachta drtičů</w:t>
            </w:r>
          </w:p>
        </w:tc>
        <w:tc>
          <w:tcPr>
            <w:tcW w:w="1577" w:type="dxa"/>
          </w:tcPr>
          <w:p w14:paraId="6F6EA787" w14:textId="6E2D75AA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6674B" w:rsidRPr="0080115E" w14:paraId="79AF0C79" w14:textId="77777777" w:rsidTr="00D930D8">
        <w:trPr>
          <w:jc w:val="center"/>
        </w:trPr>
        <w:tc>
          <w:tcPr>
            <w:tcW w:w="1297" w:type="dxa"/>
          </w:tcPr>
          <w:p w14:paraId="2AE649C7" w14:textId="1BDCE2BC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PI 116</w:t>
            </w:r>
          </w:p>
        </w:tc>
        <w:tc>
          <w:tcPr>
            <w:tcW w:w="6237" w:type="dxa"/>
          </w:tcPr>
          <w:p w14:paraId="5FA92EA9" w14:textId="7ACA082E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Kontinuální měření tlaku v rozvodu tlakového vzduchu</w:t>
            </w:r>
          </w:p>
        </w:tc>
        <w:tc>
          <w:tcPr>
            <w:tcW w:w="1577" w:type="dxa"/>
          </w:tcPr>
          <w:p w14:paraId="786FF24B" w14:textId="29630E6E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0-16 bar</w:t>
            </w:r>
          </w:p>
        </w:tc>
      </w:tr>
      <w:tr w:rsidR="0036674B" w:rsidRPr="0080115E" w14:paraId="0076A5D8" w14:textId="77777777" w:rsidTr="00D930D8">
        <w:trPr>
          <w:jc w:val="center"/>
        </w:trPr>
        <w:tc>
          <w:tcPr>
            <w:tcW w:w="1297" w:type="dxa"/>
          </w:tcPr>
          <w:p w14:paraId="4B7E6715" w14:textId="5B40FBFE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PI 117</w:t>
            </w:r>
          </w:p>
        </w:tc>
        <w:tc>
          <w:tcPr>
            <w:tcW w:w="6237" w:type="dxa"/>
          </w:tcPr>
          <w:p w14:paraId="4B456479" w14:textId="27FEA565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Kontinuální měření tlaku v rozvodu užitkové vody</w:t>
            </w:r>
          </w:p>
        </w:tc>
        <w:tc>
          <w:tcPr>
            <w:tcW w:w="1577" w:type="dxa"/>
          </w:tcPr>
          <w:p w14:paraId="402C599D" w14:textId="64F0B624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36674B">
              <w:rPr>
                <w:bCs/>
              </w:rPr>
              <w:t>0-1</w:t>
            </w:r>
            <w:r>
              <w:rPr>
                <w:bCs/>
              </w:rPr>
              <w:t>0</w:t>
            </w:r>
            <w:r w:rsidRPr="0036674B">
              <w:rPr>
                <w:bCs/>
              </w:rPr>
              <w:t xml:space="preserve"> bar</w:t>
            </w:r>
          </w:p>
        </w:tc>
      </w:tr>
      <w:tr w:rsidR="0036674B" w:rsidRPr="0080115E" w14:paraId="7B7D4AF7" w14:textId="77777777" w:rsidTr="00D930D8">
        <w:trPr>
          <w:jc w:val="center"/>
        </w:trPr>
        <w:tc>
          <w:tcPr>
            <w:tcW w:w="1297" w:type="dxa"/>
          </w:tcPr>
          <w:p w14:paraId="200C0917" w14:textId="643880E1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GA 11</w:t>
            </w:r>
            <w:r w:rsidR="00A53BCE">
              <w:rPr>
                <w:bCs/>
              </w:rPr>
              <w:t>8</w:t>
            </w:r>
          </w:p>
        </w:tc>
        <w:tc>
          <w:tcPr>
            <w:tcW w:w="6237" w:type="dxa"/>
          </w:tcPr>
          <w:p w14:paraId="08C580DD" w14:textId="31300216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Vyklopení proplachovací vany ve studni 02</w:t>
            </w:r>
          </w:p>
        </w:tc>
        <w:tc>
          <w:tcPr>
            <w:tcW w:w="1577" w:type="dxa"/>
          </w:tcPr>
          <w:p w14:paraId="1BED5908" w14:textId="6D1C1A46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6674B" w:rsidRPr="0080115E" w14:paraId="60F2083D" w14:textId="77777777" w:rsidTr="00D930D8">
        <w:trPr>
          <w:jc w:val="center"/>
        </w:trPr>
        <w:tc>
          <w:tcPr>
            <w:tcW w:w="1297" w:type="dxa"/>
          </w:tcPr>
          <w:p w14:paraId="10B1D560" w14:textId="4F446056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GA 11</w:t>
            </w:r>
            <w:r w:rsidR="00A53BCE">
              <w:rPr>
                <w:bCs/>
              </w:rPr>
              <w:t>9</w:t>
            </w:r>
          </w:p>
        </w:tc>
        <w:tc>
          <w:tcPr>
            <w:tcW w:w="6237" w:type="dxa"/>
          </w:tcPr>
          <w:p w14:paraId="1153903B" w14:textId="47A20A8F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Vyklopení proplachovací vany ve studni 03</w:t>
            </w:r>
          </w:p>
        </w:tc>
        <w:tc>
          <w:tcPr>
            <w:tcW w:w="1577" w:type="dxa"/>
          </w:tcPr>
          <w:p w14:paraId="4DD0DE6E" w14:textId="43E89B22" w:rsidR="0036674B" w:rsidRPr="0080115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DD6C71" w:rsidRPr="0080115E" w14:paraId="563E7AB1" w14:textId="77777777" w:rsidTr="00D930D8">
        <w:trPr>
          <w:jc w:val="center"/>
        </w:trPr>
        <w:tc>
          <w:tcPr>
            <w:tcW w:w="1297" w:type="dxa"/>
          </w:tcPr>
          <w:p w14:paraId="46975C61" w14:textId="2F0FF670" w:rsidR="00DD6C71" w:rsidRDefault="00DD6C71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GA 120</w:t>
            </w:r>
          </w:p>
        </w:tc>
        <w:tc>
          <w:tcPr>
            <w:tcW w:w="6237" w:type="dxa"/>
          </w:tcPr>
          <w:p w14:paraId="37BFBE12" w14:textId="7A57713F" w:rsidR="00DD6C71" w:rsidRDefault="00DD6C71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Otevření dveří do rozvodny ČS</w:t>
            </w:r>
          </w:p>
        </w:tc>
        <w:tc>
          <w:tcPr>
            <w:tcW w:w="1577" w:type="dxa"/>
          </w:tcPr>
          <w:p w14:paraId="51EB984C" w14:textId="77777777" w:rsidR="00DD6C71" w:rsidRPr="0080115E" w:rsidRDefault="00DD6C71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</w:p>
        </w:tc>
      </w:tr>
      <w:tr w:rsidR="0036674B" w:rsidRPr="0080115E" w14:paraId="3D1A1E83" w14:textId="77777777" w:rsidTr="00D930D8">
        <w:trPr>
          <w:jc w:val="center"/>
        </w:trPr>
        <w:tc>
          <w:tcPr>
            <w:tcW w:w="1297" w:type="dxa"/>
          </w:tcPr>
          <w:p w14:paraId="5AE551F9" w14:textId="30A29F84" w:rsidR="0036674B" w:rsidRPr="00E67CC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67CCE">
              <w:rPr>
                <w:bCs/>
              </w:rPr>
              <w:t>QAZ 1</w:t>
            </w:r>
            <w:r w:rsidR="00A53BCE">
              <w:rPr>
                <w:bCs/>
              </w:rPr>
              <w:t>2</w:t>
            </w:r>
            <w:r w:rsidR="00DD6C71">
              <w:rPr>
                <w:bCs/>
              </w:rPr>
              <w:t>1</w:t>
            </w:r>
          </w:p>
        </w:tc>
        <w:tc>
          <w:tcPr>
            <w:tcW w:w="6237" w:type="dxa"/>
          </w:tcPr>
          <w:p w14:paraId="2A86B20C" w14:textId="18AF2E52" w:rsidR="0036674B" w:rsidRPr="00E67CC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67CCE">
              <w:rPr>
                <w:bCs/>
              </w:rPr>
              <w:t>Výskyt bioplynu v </w:t>
            </w:r>
            <w:proofErr w:type="gramStart"/>
            <w:r w:rsidRPr="00E67CCE">
              <w:rPr>
                <w:bCs/>
              </w:rPr>
              <w:t xml:space="preserve">ovzduší  </w:t>
            </w:r>
            <w:r>
              <w:rPr>
                <w:bCs/>
              </w:rPr>
              <w:t>-</w:t>
            </w:r>
            <w:proofErr w:type="gramEnd"/>
            <w:r>
              <w:rPr>
                <w:bCs/>
              </w:rPr>
              <w:t xml:space="preserve"> 2PP pod rozvodnou</w:t>
            </w:r>
          </w:p>
        </w:tc>
        <w:tc>
          <w:tcPr>
            <w:tcW w:w="1577" w:type="dxa"/>
          </w:tcPr>
          <w:p w14:paraId="0C69421E" w14:textId="4B3C09C6" w:rsidR="0036674B" w:rsidRPr="00E67CC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67CCE">
              <w:rPr>
                <w:color w:val="000000"/>
              </w:rPr>
              <w:t>4÷20 mA</w:t>
            </w:r>
            <w:r w:rsidRPr="00E67CCE">
              <w:rPr>
                <w:color w:val="000000"/>
              </w:rPr>
              <w:br/>
              <w:t>10, 20 % LEL</w:t>
            </w:r>
          </w:p>
        </w:tc>
      </w:tr>
      <w:tr w:rsidR="0036674B" w:rsidRPr="0080115E" w14:paraId="6AC35DAA" w14:textId="77777777" w:rsidTr="00D930D8">
        <w:trPr>
          <w:jc w:val="center"/>
        </w:trPr>
        <w:tc>
          <w:tcPr>
            <w:tcW w:w="1297" w:type="dxa"/>
          </w:tcPr>
          <w:p w14:paraId="3AA49E06" w14:textId="2A6E5A6A" w:rsidR="0036674B" w:rsidRPr="00E67CC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67CCE">
              <w:rPr>
                <w:bCs/>
              </w:rPr>
              <w:t>QAZ 1</w:t>
            </w:r>
            <w:r w:rsidR="00A53BCE">
              <w:rPr>
                <w:bCs/>
              </w:rPr>
              <w:t>2</w:t>
            </w:r>
            <w:r w:rsidR="00DD6C71">
              <w:rPr>
                <w:bCs/>
              </w:rPr>
              <w:t>2</w:t>
            </w:r>
          </w:p>
        </w:tc>
        <w:tc>
          <w:tcPr>
            <w:tcW w:w="6237" w:type="dxa"/>
          </w:tcPr>
          <w:p w14:paraId="584F1708" w14:textId="24B1FC76" w:rsidR="0036674B" w:rsidRPr="00E67CCE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67CCE">
              <w:rPr>
                <w:bCs/>
              </w:rPr>
              <w:t>Výskyt bioplynu v </w:t>
            </w:r>
            <w:proofErr w:type="gramStart"/>
            <w:r w:rsidRPr="00E67CCE">
              <w:rPr>
                <w:bCs/>
              </w:rPr>
              <w:t xml:space="preserve">ovzduší </w:t>
            </w:r>
            <w:r>
              <w:rPr>
                <w:bCs/>
              </w:rPr>
              <w:t>- 2PP</w:t>
            </w:r>
            <w:proofErr w:type="gramEnd"/>
            <w:r>
              <w:rPr>
                <w:bCs/>
              </w:rPr>
              <w:t xml:space="preserve"> manipulační prostor</w:t>
            </w:r>
          </w:p>
        </w:tc>
        <w:tc>
          <w:tcPr>
            <w:tcW w:w="1577" w:type="dxa"/>
          </w:tcPr>
          <w:p w14:paraId="6D33795A" w14:textId="5298C4AF" w:rsidR="0036674B" w:rsidRPr="00E67CCE" w:rsidRDefault="0036674B" w:rsidP="0036674B">
            <w:pPr>
              <w:widowControl w:val="0"/>
              <w:spacing w:after="60"/>
              <w:ind w:left="57"/>
              <w:jc w:val="left"/>
              <w:rPr>
                <w:color w:val="000000"/>
              </w:rPr>
            </w:pPr>
            <w:r w:rsidRPr="00E67CCE">
              <w:rPr>
                <w:color w:val="000000"/>
              </w:rPr>
              <w:t>4÷20 mA</w:t>
            </w:r>
            <w:r w:rsidRPr="00E67CCE">
              <w:rPr>
                <w:color w:val="000000"/>
              </w:rPr>
              <w:br/>
              <w:t>10, 20 % LEL</w:t>
            </w:r>
          </w:p>
        </w:tc>
      </w:tr>
      <w:tr w:rsidR="0036674B" w:rsidRPr="0080115E" w14:paraId="51296B00" w14:textId="77777777" w:rsidTr="00D930D8">
        <w:trPr>
          <w:jc w:val="center"/>
        </w:trPr>
        <w:tc>
          <w:tcPr>
            <w:tcW w:w="1297" w:type="dxa"/>
          </w:tcPr>
          <w:p w14:paraId="799D6142" w14:textId="7E019545" w:rsidR="0036674B" w:rsidRDefault="00020851" w:rsidP="0036674B">
            <w:pPr>
              <w:widowControl w:val="0"/>
              <w:spacing w:after="60"/>
              <w:ind w:left="57"/>
              <w:jc w:val="left"/>
              <w:rPr>
                <w:bCs/>
                <w:highlight w:val="yellow"/>
              </w:rPr>
            </w:pPr>
            <w:r w:rsidRPr="00E67CCE">
              <w:rPr>
                <w:bCs/>
              </w:rPr>
              <w:t>QAZ 1</w:t>
            </w:r>
            <w:r>
              <w:rPr>
                <w:bCs/>
              </w:rPr>
              <w:t>23</w:t>
            </w:r>
          </w:p>
          <w:p w14:paraId="33BAB67B" w14:textId="3CFAB924" w:rsidR="0036674B" w:rsidRPr="00BA263C" w:rsidRDefault="0036674B" w:rsidP="0036674B">
            <w:pPr>
              <w:widowControl w:val="0"/>
              <w:spacing w:after="60"/>
              <w:ind w:left="57"/>
              <w:jc w:val="left"/>
              <w:rPr>
                <w:bCs/>
                <w:highlight w:val="yellow"/>
              </w:rPr>
            </w:pPr>
          </w:p>
        </w:tc>
        <w:tc>
          <w:tcPr>
            <w:tcW w:w="6237" w:type="dxa"/>
          </w:tcPr>
          <w:p w14:paraId="1CF75990" w14:textId="02A83A1A" w:rsidR="0036674B" w:rsidRPr="00F56015" w:rsidRDefault="00020851" w:rsidP="0036674B">
            <w:pPr>
              <w:widowControl w:val="0"/>
              <w:spacing w:after="60"/>
              <w:ind w:left="57"/>
              <w:jc w:val="left"/>
              <w:rPr>
                <w:bCs/>
                <w:sz w:val="16"/>
                <w:szCs w:val="16"/>
                <w:highlight w:val="yellow"/>
              </w:rPr>
            </w:pPr>
            <w:r w:rsidRPr="00E67CCE">
              <w:rPr>
                <w:bCs/>
              </w:rPr>
              <w:t>Výskyt bioplynu v </w:t>
            </w:r>
            <w:proofErr w:type="gramStart"/>
            <w:r w:rsidRPr="00E67CCE">
              <w:rPr>
                <w:bCs/>
              </w:rPr>
              <w:t xml:space="preserve">ovzduší </w:t>
            </w:r>
            <w:r>
              <w:rPr>
                <w:bCs/>
              </w:rPr>
              <w:t xml:space="preserve">- </w:t>
            </w:r>
            <w:r w:rsidR="004312D7">
              <w:rPr>
                <w:bCs/>
              </w:rPr>
              <w:t>1</w:t>
            </w:r>
            <w:r>
              <w:rPr>
                <w:bCs/>
              </w:rPr>
              <w:t>PP</w:t>
            </w:r>
            <w:proofErr w:type="gramEnd"/>
            <w:r>
              <w:rPr>
                <w:bCs/>
              </w:rPr>
              <w:t xml:space="preserve"> manipulační prostor</w:t>
            </w:r>
          </w:p>
        </w:tc>
        <w:tc>
          <w:tcPr>
            <w:tcW w:w="1577" w:type="dxa"/>
          </w:tcPr>
          <w:p w14:paraId="5833AAB9" w14:textId="2B0E9E10" w:rsidR="0036674B" w:rsidRPr="00B55115" w:rsidRDefault="00020851" w:rsidP="0036674B">
            <w:pPr>
              <w:widowControl w:val="0"/>
              <w:spacing w:after="60"/>
              <w:ind w:left="57"/>
              <w:jc w:val="left"/>
              <w:rPr>
                <w:color w:val="000000"/>
                <w:highlight w:val="yellow"/>
              </w:rPr>
            </w:pPr>
            <w:r w:rsidRPr="00E67CCE">
              <w:rPr>
                <w:color w:val="000000"/>
              </w:rPr>
              <w:t>4÷20 mA</w:t>
            </w:r>
            <w:r w:rsidRPr="00E67CCE">
              <w:rPr>
                <w:color w:val="000000"/>
              </w:rPr>
              <w:br/>
              <w:t>10, 20 % LEL</w:t>
            </w:r>
          </w:p>
        </w:tc>
      </w:tr>
      <w:tr w:rsidR="00E745B1" w:rsidRPr="0080115E" w14:paraId="1259BB13" w14:textId="77777777" w:rsidTr="00D930D8">
        <w:trPr>
          <w:jc w:val="center"/>
        </w:trPr>
        <w:tc>
          <w:tcPr>
            <w:tcW w:w="1297" w:type="dxa"/>
          </w:tcPr>
          <w:p w14:paraId="7E39C55E" w14:textId="05C8D36C" w:rsidR="00E745B1" w:rsidRPr="00E745B1" w:rsidRDefault="00E745B1" w:rsidP="00E745B1">
            <w:pPr>
              <w:widowControl w:val="0"/>
              <w:spacing w:after="60"/>
              <w:ind w:left="57"/>
              <w:jc w:val="left"/>
              <w:rPr>
                <w:bCs/>
                <w:highlight w:val="yellow"/>
              </w:rPr>
            </w:pPr>
            <w:r w:rsidRPr="00E67CCE">
              <w:rPr>
                <w:bCs/>
              </w:rPr>
              <w:t>QAZ 1</w:t>
            </w:r>
            <w:r>
              <w:rPr>
                <w:bCs/>
              </w:rPr>
              <w:t>24</w:t>
            </w:r>
          </w:p>
        </w:tc>
        <w:tc>
          <w:tcPr>
            <w:tcW w:w="6237" w:type="dxa"/>
          </w:tcPr>
          <w:p w14:paraId="0955B07F" w14:textId="7F762DA3" w:rsidR="00E745B1" w:rsidRPr="00E67CCE" w:rsidRDefault="00E745B1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 w:rsidRPr="00E67CCE">
              <w:rPr>
                <w:bCs/>
              </w:rPr>
              <w:t xml:space="preserve">Výskyt bioplynu v ovzduší </w:t>
            </w:r>
            <w:r>
              <w:rPr>
                <w:bCs/>
              </w:rPr>
              <w:t>– šachta řezaček</w:t>
            </w:r>
          </w:p>
        </w:tc>
        <w:tc>
          <w:tcPr>
            <w:tcW w:w="1577" w:type="dxa"/>
          </w:tcPr>
          <w:p w14:paraId="3760A9AA" w14:textId="12760E3F" w:rsidR="00E745B1" w:rsidRPr="00E67CCE" w:rsidRDefault="00E745B1" w:rsidP="0036674B">
            <w:pPr>
              <w:widowControl w:val="0"/>
              <w:spacing w:after="60"/>
              <w:ind w:left="57"/>
              <w:jc w:val="left"/>
              <w:rPr>
                <w:color w:val="000000"/>
              </w:rPr>
            </w:pPr>
            <w:r w:rsidRPr="00E67CCE">
              <w:rPr>
                <w:color w:val="000000"/>
              </w:rPr>
              <w:t>4÷20 mA</w:t>
            </w:r>
            <w:r w:rsidRPr="00E67CCE">
              <w:rPr>
                <w:color w:val="000000"/>
              </w:rPr>
              <w:br/>
              <w:t>10, 20 % LEL</w:t>
            </w:r>
          </w:p>
        </w:tc>
      </w:tr>
      <w:tr w:rsidR="0096058B" w:rsidRPr="0080115E" w14:paraId="0C67AD0D" w14:textId="77777777" w:rsidTr="00D930D8">
        <w:trPr>
          <w:jc w:val="center"/>
        </w:trPr>
        <w:tc>
          <w:tcPr>
            <w:tcW w:w="1297" w:type="dxa"/>
          </w:tcPr>
          <w:p w14:paraId="301FF708" w14:textId="536B2021" w:rsidR="0096058B" w:rsidRPr="00E67CCE" w:rsidRDefault="0096058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TI12</w:t>
            </w:r>
            <w:r w:rsidR="00E745B1">
              <w:rPr>
                <w:bCs/>
              </w:rPr>
              <w:t>5</w:t>
            </w:r>
          </w:p>
        </w:tc>
        <w:tc>
          <w:tcPr>
            <w:tcW w:w="6237" w:type="dxa"/>
          </w:tcPr>
          <w:p w14:paraId="5554B46A" w14:textId="479684AC" w:rsidR="0096058B" w:rsidRPr="00E67CCE" w:rsidRDefault="0096058B" w:rsidP="0036674B">
            <w:pPr>
              <w:widowControl w:val="0"/>
              <w:spacing w:after="60"/>
              <w:ind w:left="57"/>
              <w:jc w:val="left"/>
              <w:rPr>
                <w:bCs/>
              </w:rPr>
            </w:pPr>
            <w:r>
              <w:rPr>
                <w:bCs/>
              </w:rPr>
              <w:t>Teplota v prostoru čerpací stanice</w:t>
            </w:r>
          </w:p>
        </w:tc>
        <w:tc>
          <w:tcPr>
            <w:tcW w:w="1577" w:type="dxa"/>
          </w:tcPr>
          <w:p w14:paraId="2D9A1D6D" w14:textId="76DC39EB" w:rsidR="0096058B" w:rsidRPr="00E67CCE" w:rsidRDefault="0096058B" w:rsidP="0036674B">
            <w:pPr>
              <w:widowControl w:val="0"/>
              <w:spacing w:after="60"/>
              <w:ind w:left="57"/>
              <w:jc w:val="lef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E67CCE">
              <w:rPr>
                <w:color w:val="000000"/>
              </w:rPr>
              <w:t>÷20 mA</w:t>
            </w:r>
            <w:r w:rsidRPr="00E67CCE">
              <w:rPr>
                <w:color w:val="000000"/>
              </w:rPr>
              <w:br/>
            </w:r>
            <w:r>
              <w:rPr>
                <w:color w:val="000000"/>
              </w:rPr>
              <w:t xml:space="preserve">-5 </w:t>
            </w:r>
            <w:r w:rsidRPr="00E67CCE">
              <w:rPr>
                <w:color w:val="000000"/>
              </w:rPr>
              <w:t>÷</w:t>
            </w:r>
            <w:r>
              <w:rPr>
                <w:color w:val="000000"/>
              </w:rPr>
              <w:t xml:space="preserve"> 50 °C</w:t>
            </w:r>
          </w:p>
        </w:tc>
      </w:tr>
    </w:tbl>
    <w:p w14:paraId="37E10751" w14:textId="564AA8A8" w:rsidR="00A53BCE" w:rsidRPr="00682A45" w:rsidRDefault="00682A45" w:rsidP="00A53BCE">
      <w:pPr>
        <w:pStyle w:val="Heading3"/>
      </w:pPr>
      <w:bookmarkStart w:id="37" w:name="_Toc106661276"/>
      <w:r w:rsidRPr="00682A45">
        <w:t>Havarijní provoz ČS</w:t>
      </w:r>
      <w:bookmarkEnd w:id="37"/>
    </w:p>
    <w:p w14:paraId="09351312" w14:textId="4D5777D3" w:rsidR="00682A45" w:rsidRDefault="00682A45" w:rsidP="00682A45">
      <w:r w:rsidRPr="00682A45">
        <w:t>Je uvažován</w:t>
      </w:r>
      <w:r>
        <w:t xml:space="preserve"> jako situace, kdy </w:t>
      </w:r>
      <w:r w:rsidR="004B311C">
        <w:t>dojde k výpadku či poškození systému řízení. Kromě nutnosti rychlého zásahu údržby je nutné zajistit alespoň nouzový provoz zařízení. Pro tyto účely je uvažováno</w:t>
      </w:r>
    </w:p>
    <w:p w14:paraId="2F9CCA45" w14:textId="218A16CC" w:rsidR="004B311C" w:rsidRDefault="004B311C" w:rsidP="004B311C">
      <w:pPr>
        <w:pStyle w:val="ListParagraph"/>
        <w:numPr>
          <w:ilvl w:val="0"/>
          <w:numId w:val="6"/>
        </w:numPr>
      </w:pPr>
      <w:r>
        <w:t>Řízení frekvenčních měničů z panelu, kterým je vybaven každý měnič</w:t>
      </w:r>
    </w:p>
    <w:p w14:paraId="49994F20" w14:textId="50FCAA83" w:rsidR="004B311C" w:rsidRDefault="004B311C" w:rsidP="004B311C">
      <w:pPr>
        <w:pStyle w:val="ListParagraph"/>
        <w:numPr>
          <w:ilvl w:val="0"/>
          <w:numId w:val="6"/>
        </w:numPr>
      </w:pPr>
      <w:r>
        <w:t>Řízení řezaček z rozváděče řezačky</w:t>
      </w:r>
    </w:p>
    <w:p w14:paraId="08264AC5" w14:textId="58F5CF3F" w:rsidR="00725F6C" w:rsidRDefault="00BE300E" w:rsidP="004B311C">
      <w:pPr>
        <w:pStyle w:val="ListParagraph"/>
        <w:numPr>
          <w:ilvl w:val="0"/>
          <w:numId w:val="6"/>
        </w:numPr>
      </w:pPr>
      <w:r>
        <w:t>Řízení nevýbušných ventilátorů pomocí modulárních ovládacích prvků v rozváděči.</w:t>
      </w:r>
    </w:p>
    <w:p w14:paraId="691C7C9A" w14:textId="77777777" w:rsidR="00725F6C" w:rsidRDefault="00725F6C">
      <w:pPr>
        <w:jc w:val="left"/>
      </w:pPr>
      <w:r>
        <w:br w:type="page"/>
      </w:r>
    </w:p>
    <w:p w14:paraId="7333D5B5" w14:textId="77777777" w:rsidR="002D1C03" w:rsidRDefault="002D1C03" w:rsidP="002D1C03">
      <w:pPr>
        <w:pStyle w:val="Heading3"/>
      </w:pPr>
      <w:bookmarkStart w:id="38" w:name="_Toc6338960"/>
      <w:bookmarkStart w:id="39" w:name="_Toc11693392"/>
      <w:bookmarkStart w:id="40" w:name="_Toc42862135"/>
      <w:bookmarkStart w:id="41" w:name="_Toc86656741"/>
      <w:bookmarkStart w:id="42" w:name="_Toc106661277"/>
      <w:r>
        <w:lastRenderedPageBreak/>
        <w:t>Začlenění do vodohospodářského dispečinku</w:t>
      </w:r>
      <w:bookmarkEnd w:id="38"/>
      <w:bookmarkEnd w:id="39"/>
      <w:bookmarkEnd w:id="40"/>
      <w:bookmarkEnd w:id="41"/>
      <w:bookmarkEnd w:id="42"/>
    </w:p>
    <w:p w14:paraId="269A67DB" w14:textId="68794285" w:rsidR="002D1C03" w:rsidRDefault="002D1C03" w:rsidP="002D1C03">
      <w:r>
        <w:t>Je provedeno již v současné době, resp. proběhlo v době budování dispečinku. Díky rozšíření sbíraných datových bodů a rozšíření funkcionalit systému řízení bude provedena aktualizace napojených datových bodů a možností ovládání z dispečinku KDM v rozsahu dle požadavků provozovatele.</w:t>
      </w:r>
    </w:p>
    <w:p w14:paraId="67FF1CDD" w14:textId="716FC2F3" w:rsidR="002D1C03" w:rsidRDefault="002D1C03" w:rsidP="002D1C03">
      <w:pPr>
        <w:rPr>
          <w:lang w:val="en-US"/>
        </w:rPr>
      </w:pPr>
      <w:r>
        <w:t>Systém dispečinku a stanic je servisován společností</w:t>
      </w:r>
      <w:r w:rsidR="00856773">
        <w:t xml:space="preserve"> </w:t>
      </w:r>
      <w:r>
        <w:t xml:space="preserve">WP </w:t>
      </w:r>
      <w:proofErr w:type="spellStart"/>
      <w:r>
        <w:t>cont</w:t>
      </w:r>
      <w:proofErr w:type="spellEnd"/>
      <w:r>
        <w:t xml:space="preserve"> s.r.o., Komenského 173, 667 01, Židlochovice, kontaktní email: </w:t>
      </w:r>
      <w:hyperlink r:id="rId9" w:history="1">
        <w:r w:rsidRPr="004960F6">
          <w:rPr>
            <w:rStyle w:val="Hyperlink"/>
          </w:rPr>
          <w:t>info</w:t>
        </w:r>
        <w:r w:rsidRPr="004960F6">
          <w:rPr>
            <w:rStyle w:val="Hyperlink"/>
            <w:lang w:val="en-US"/>
          </w:rPr>
          <w:t>@wpcont.cz</w:t>
        </w:r>
      </w:hyperlink>
      <w:r>
        <w:rPr>
          <w:lang w:val="en-US"/>
        </w:rPr>
        <w:t>.</w:t>
      </w:r>
    </w:p>
    <w:p w14:paraId="201353AD" w14:textId="77777777" w:rsidR="00856773" w:rsidRDefault="00856773" w:rsidP="00856773">
      <w:r>
        <w:t>Při realizaci je nutno vstoupit do jednání s uvedenou společností tak, aby následně převzala servis zařízení po rekonstrukci do správy.</w:t>
      </w:r>
    </w:p>
    <w:p w14:paraId="2D9C1C48" w14:textId="77777777" w:rsidR="004B311C" w:rsidRDefault="004B311C" w:rsidP="00725F6C"/>
    <w:p w14:paraId="15264852" w14:textId="48B63FCB" w:rsidR="00F326AC" w:rsidRDefault="00F326AC" w:rsidP="00F326AC">
      <w:pPr>
        <w:pStyle w:val="Heading3"/>
      </w:pPr>
      <w:bookmarkStart w:id="43" w:name="_Toc94707752"/>
      <w:bookmarkStart w:id="44" w:name="_Toc106661278"/>
      <w:r>
        <w:t>Provedení elektroinstalace</w:t>
      </w:r>
      <w:bookmarkEnd w:id="43"/>
      <w:bookmarkEnd w:id="44"/>
    </w:p>
    <w:p w14:paraId="12BA25E4" w14:textId="24035C31" w:rsidR="007F5D2A" w:rsidRDefault="007F5D2A" w:rsidP="007F5D2A">
      <w:r>
        <w:t xml:space="preserve">Kabelové rozvody budou provedeny kabely typu CYKY, NYCY silové obvody a kabely typu JYTY pro signalizaci a měření. Kabely budou v hlavní kabelové trase v čerpací stanice uloženy v nerezových drátěných žlabech na stěně. Jednotlivé kabely mimo hlavní trasy k jednotlivým zařízením budou uloženy v plastových elektroinstalačních trubkách. Signalizační kabely </w:t>
      </w:r>
      <w:proofErr w:type="gramStart"/>
      <w:r>
        <w:t>24V</w:t>
      </w:r>
      <w:proofErr w:type="gramEnd"/>
      <w:r>
        <w:t>, 4-20mA budou vedeny při souběhu odděleně od silových v minimální vzdálenosti 20cm.  Žlaby jsou dodávkou stavební elektroinstalace.</w:t>
      </w:r>
    </w:p>
    <w:p w14:paraId="2FF4964C" w14:textId="087BA699" w:rsidR="007F5D2A" w:rsidRDefault="007F5D2A" w:rsidP="007F5D2A">
      <w:r>
        <w:t>Prostu</w:t>
      </w:r>
      <w:r w:rsidR="00724AA2">
        <w:t>p kabelů z rozvodny do manipulačního prostor musí být provedený přes plynotěsné ucpávky Ex provedení.</w:t>
      </w:r>
    </w:p>
    <w:p w14:paraId="61D7A5EA" w14:textId="61434F6F" w:rsidR="007F5D2A" w:rsidRDefault="007F5D2A" w:rsidP="007F5D2A">
      <w:r>
        <w:t>Venku mimo prostor čerpací stanice budou kabely uloženy ve flexibilních chráničkách v zemi.</w:t>
      </w:r>
    </w:p>
    <w:p w14:paraId="42FA324C" w14:textId="71870A53" w:rsidR="00725F6C" w:rsidRDefault="00725F6C" w:rsidP="00725F6C">
      <w:pPr>
        <w:pStyle w:val="Heading3"/>
      </w:pPr>
      <w:bookmarkStart w:id="45" w:name="_Toc106661279"/>
      <w:r>
        <w:t>Napojení na elektrickou energii v průběhu výstavbu</w:t>
      </w:r>
      <w:bookmarkEnd w:id="45"/>
    </w:p>
    <w:p w14:paraId="64A41533" w14:textId="12FC4A0D" w:rsidR="00725F6C" w:rsidRDefault="00725F6C" w:rsidP="00725F6C">
      <w:r>
        <w:t>Není součástí této dokumentace. Bude řešena jako samostatný stavební rozváděč realizační firmou. Napojení na existující přípojku není vhodné z důvodu možného ohrožení chodu rekonstruované technologie. Je však účelné projednat s dodavatelem elektrické energie před započetím přeložky stávající přípojky, aby bylo možné využít zrealizovaný výkop.</w:t>
      </w:r>
    </w:p>
    <w:p w14:paraId="15D31996" w14:textId="7B797C74" w:rsidR="00AC0E78" w:rsidRDefault="00AC0E78" w:rsidP="00AC0E78">
      <w:pPr>
        <w:pStyle w:val="Heading3"/>
      </w:pPr>
      <w:bookmarkStart w:id="46" w:name="_Toc106661280"/>
      <w:r>
        <w:t>Průběh rekonstrukce</w:t>
      </w:r>
      <w:bookmarkEnd w:id="46"/>
    </w:p>
    <w:p w14:paraId="5E895759" w14:textId="2E632900" w:rsidR="00AC0E78" w:rsidRPr="00725F6C" w:rsidRDefault="00AC0E78" w:rsidP="00AC0E78">
      <w:r>
        <w:t>Rekonstrukce elektro musí probíhat za plného provozu stávající technologie, bez možnosti dlouhodobé odstávky zařízení. Odpojení na dobu nezbytně nutnou pro přepojení napájecích kabelů, agregátu atd. je nutné vždy odsouhlasit s provozem a dodržet dohodnuté podmínky a časy odstávek.</w:t>
      </w:r>
    </w:p>
    <w:p w14:paraId="5076E3EC" w14:textId="77777777" w:rsidR="00AC0E78" w:rsidRPr="00725F6C" w:rsidRDefault="00AC0E78" w:rsidP="00725F6C"/>
    <w:p w14:paraId="0DB5C463" w14:textId="0FFE5655" w:rsidR="00EB58C0" w:rsidRPr="000E6150" w:rsidRDefault="00EB58C0" w:rsidP="00EB58C0">
      <w:pPr>
        <w:pStyle w:val="Heading2"/>
      </w:pPr>
      <w:bookmarkStart w:id="47" w:name="_Toc106661281"/>
      <w:r w:rsidRPr="000E6150">
        <w:t>VLIVY NA ŽIVOTNÍ PROSTŘEDÍ</w:t>
      </w:r>
      <w:bookmarkEnd w:id="47"/>
    </w:p>
    <w:p w14:paraId="113BCED4" w14:textId="77777777" w:rsidR="00EB58C0" w:rsidRPr="000E6150" w:rsidRDefault="00EB58C0" w:rsidP="00EB58C0">
      <w:r w:rsidRPr="000E6150">
        <w:t>Práce uvedené v tomto projektu a také provoz elektrického zařízení nemají negativní vliv na okolní životní prostředí a nevyžadují proto žádná zvláštní opatření.</w:t>
      </w:r>
    </w:p>
    <w:p w14:paraId="3E7A4BB8" w14:textId="57A64C41" w:rsidR="00EB58C0" w:rsidRPr="000E6150" w:rsidRDefault="00EB58C0" w:rsidP="00EB58C0">
      <w:pPr>
        <w:pStyle w:val="Heading2"/>
      </w:pPr>
      <w:bookmarkStart w:id="48" w:name="_Toc106661282"/>
      <w:r w:rsidRPr="000E6150">
        <w:t>BEZPEČNOST A OCHRANA ZDRAVÍ PŘI PRÁCI</w:t>
      </w:r>
      <w:bookmarkEnd w:id="48"/>
    </w:p>
    <w:p w14:paraId="74B7AE3A" w14:textId="77777777" w:rsidR="00EB58C0" w:rsidRPr="000E6150" w:rsidRDefault="00EB58C0" w:rsidP="00EB58C0">
      <w:r w:rsidRPr="000E6150">
        <w:lastRenderedPageBreak/>
        <w:t>Při práci s elektrickým zařízením je třeba dodržovat zákony a vyhlášky ČÚBP, kterými se stanoví základní požadavky k zajištění bezpečnosti práce. Montážní práce smí dodavatel provádět pouze pracovníky s kvalifikací podle vyhlášky č. 50/1978 Sb. ve znění vyhlášky č. 98/1982 Sb.</w:t>
      </w:r>
    </w:p>
    <w:p w14:paraId="45A3E5D9" w14:textId="7EA5CCBD" w:rsidR="00EB58C0" w:rsidRPr="000E6150" w:rsidRDefault="00EB58C0" w:rsidP="00EB58C0">
      <w:r w:rsidRPr="000E6150">
        <w:t xml:space="preserve">Elektrické zařízení musí být provedeno v souladu s českými normami a předpisy, zejména pak ČSN 33 2000-4-41 ed.3 Elektrické instalace nízkého </w:t>
      </w:r>
      <w:proofErr w:type="gramStart"/>
      <w:r w:rsidRPr="000E6150">
        <w:t>napětí - Část</w:t>
      </w:r>
      <w:proofErr w:type="gramEnd"/>
      <w:r w:rsidRPr="000E6150">
        <w:t xml:space="preserve"> 4- 41: Ochranná opatření pro zajištění bezpečnosti – Ochrana před úrazem elektrickým proudem a ČSN 33 2000-5-54 ed.3 Elektrické instalace nízkého napětí - Část 5-54: Výběr a stavba elektrických zařízení – Uzemnění a ochranné vodiče. </w:t>
      </w:r>
    </w:p>
    <w:p w14:paraId="3BB59C8F" w14:textId="77777777" w:rsidR="00EB58C0" w:rsidRPr="000E6150" w:rsidRDefault="00EB58C0" w:rsidP="00EB58C0">
      <w:r w:rsidRPr="000E6150">
        <w:t xml:space="preserve">Elektrické zařízení lze uvést do provozu až na základě kladného výsledku výchozí revize dle ČSN 33 2000-6 a souhlasného stanoviska TIČR Praha ve smyslu </w:t>
      </w:r>
      <w:proofErr w:type="spellStart"/>
      <w:r w:rsidRPr="000E6150">
        <w:t>Vyhl</w:t>
      </w:r>
      <w:proofErr w:type="spellEnd"/>
      <w:r w:rsidRPr="000E6150">
        <w:t>. 73/2010 Sb.</w:t>
      </w:r>
    </w:p>
    <w:p w14:paraId="4143F4EA" w14:textId="77777777" w:rsidR="00EB58C0" w:rsidRPr="000E6150" w:rsidRDefault="00EB58C0" w:rsidP="00EB58C0">
      <w:r w:rsidRPr="000E6150">
        <w:t xml:space="preserve">Pravidla pro obsluhu a práci na elektrických zařízeních a kvalifikaci obsluhy stanoví </w:t>
      </w:r>
    </w:p>
    <w:p w14:paraId="6FDAB493" w14:textId="2F162D5D" w:rsidR="005D3E3C" w:rsidRPr="000E6150" w:rsidRDefault="00EB58C0" w:rsidP="00EB58C0">
      <w:r w:rsidRPr="000E6150">
        <w:t>ČSN EN 50110 Obsluha a práce na elektrických zařízeních.</w:t>
      </w:r>
    </w:p>
    <w:sectPr w:rsidR="005D3E3C" w:rsidRPr="000E6150" w:rsidSect="000E037B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4A2D7" w14:textId="77777777" w:rsidR="00624457" w:rsidRDefault="00624457" w:rsidP="005C148E">
      <w:pPr>
        <w:spacing w:after="0" w:line="240" w:lineRule="auto"/>
      </w:pPr>
      <w:r>
        <w:separator/>
      </w:r>
    </w:p>
  </w:endnote>
  <w:endnote w:type="continuationSeparator" w:id="0">
    <w:p w14:paraId="4EA779D3" w14:textId="77777777" w:rsidR="00624457" w:rsidRDefault="00624457" w:rsidP="005C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3659" w14:textId="4ED062D5" w:rsidR="004D22C4" w:rsidRPr="005C148E" w:rsidRDefault="0013456F" w:rsidP="005C148E">
    <w:pPr>
      <w:tabs>
        <w:tab w:val="left" w:pos="6521"/>
        <w:tab w:val="right" w:pos="9072"/>
      </w:tabs>
      <w:spacing w:after="0" w:line="240" w:lineRule="auto"/>
      <w:rPr>
        <w:rFonts w:ascii="Calibri" w:eastAsia="Times New Roman" w:hAnsi="Calibri" w:cs="Times New Roman"/>
        <w:szCs w:val="24"/>
        <w:lang w:eastAsia="cs-CZ"/>
      </w:rPr>
    </w:pPr>
    <w:r>
      <w:rPr>
        <w:rFonts w:ascii="Calibri" w:eastAsia="Times New Roman" w:hAnsi="Calibri" w:cs="Times New Roman"/>
        <w:noProof/>
        <w:szCs w:val="20"/>
        <w:lang w:eastAsia="cs-CZ"/>
      </w:rPr>
      <mc:AlternateContent>
        <mc:Choice Requires="wps">
          <w:drawing>
            <wp:anchor distT="4294967293" distB="4294967293" distL="114300" distR="114300" simplePos="0" relativeHeight="251659776" behindDoc="0" locked="0" layoutInCell="0" allowOverlap="1" wp14:anchorId="10D50EF6" wp14:editId="26A6246E">
              <wp:simplePos x="0" y="0"/>
              <wp:positionH relativeFrom="column">
                <wp:posOffset>4951730</wp:posOffset>
              </wp:positionH>
              <wp:positionV relativeFrom="paragraph">
                <wp:posOffset>80644</wp:posOffset>
              </wp:positionV>
              <wp:extent cx="731520" cy="0"/>
              <wp:effectExtent l="0" t="0" r="0" b="0"/>
              <wp:wrapNone/>
              <wp:docPr id="10" name="Přímá spojnic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1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12E77B" id="Přímá spojnice 10" o:spid="_x0000_s1026" style="position:absolute;z-index:2516597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SurgEAAEcDAAAOAAAAZHJzL2Uyb0RvYy54bWysUk1vGyEQvVfqf0Dc67VduR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" o:allowincell="f"/>
          </w:pict>
        </mc:Fallback>
      </mc:AlternateContent>
    </w:r>
    <w:r>
      <w:rPr>
        <w:rFonts w:ascii="Calibri" w:eastAsia="Times New Roman" w:hAnsi="Calibri" w:cs="Times New Roman"/>
        <w:noProof/>
        <w:szCs w:val="20"/>
        <w:lang w:eastAsia="cs-CZ"/>
      </w:rPr>
      <mc:AlternateContent>
        <mc:Choice Requires="wps">
          <w:drawing>
            <wp:anchor distT="4294967293" distB="4294967293" distL="114300" distR="114300" simplePos="0" relativeHeight="251658752" behindDoc="0" locked="0" layoutInCell="0" allowOverlap="1" wp14:anchorId="58ABB2FB" wp14:editId="65A060AD">
              <wp:simplePos x="0" y="0"/>
              <wp:positionH relativeFrom="column">
                <wp:posOffset>13970</wp:posOffset>
              </wp:positionH>
              <wp:positionV relativeFrom="paragraph">
                <wp:posOffset>80644</wp:posOffset>
              </wp:positionV>
              <wp:extent cx="3931920" cy="0"/>
              <wp:effectExtent l="0" t="0" r="0" b="0"/>
              <wp:wrapNone/>
              <wp:docPr id="9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2E7D75" id="Přímá spojnice 9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" o:allowincell="f"/>
          </w:pict>
        </mc:Fallback>
      </mc:AlternateContent>
    </w:r>
    <w:r w:rsidR="004D22C4" w:rsidRPr="005C148E">
      <w:rPr>
        <w:rFonts w:ascii="Calibri" w:eastAsia="Times New Roman" w:hAnsi="Calibri" w:cs="Times New Roman"/>
        <w:szCs w:val="20"/>
        <w:lang w:eastAsia="cs-CZ"/>
      </w:rPr>
      <w:tab/>
    </w:r>
    <w:r w:rsidR="004D22C4">
      <w:rPr>
        <w:rFonts w:ascii="Calibri" w:eastAsia="Times New Roman" w:hAnsi="Calibri" w:cs="Times New Roman"/>
        <w:szCs w:val="24"/>
        <w:lang w:eastAsia="cs-CZ"/>
      </w:rPr>
      <w:t xml:space="preserve">Strana </w:t>
    </w:r>
    <w:r w:rsidR="00371435" w:rsidRPr="005C148E">
      <w:rPr>
        <w:rFonts w:ascii="Calibri" w:eastAsia="Times New Roman" w:hAnsi="Calibri" w:cs="Times New Roman"/>
        <w:szCs w:val="24"/>
        <w:lang w:eastAsia="cs-CZ"/>
      </w:rPr>
      <w:fldChar w:fldCharType="begin"/>
    </w:r>
    <w:r w:rsidR="004D22C4" w:rsidRPr="005C148E">
      <w:rPr>
        <w:rFonts w:ascii="Calibri" w:eastAsia="Times New Roman" w:hAnsi="Calibri" w:cs="Times New Roman"/>
        <w:szCs w:val="24"/>
        <w:lang w:eastAsia="cs-CZ"/>
      </w:rPr>
      <w:instrText xml:space="preserve"> PAGE </w:instrText>
    </w:r>
    <w:r w:rsidR="00371435" w:rsidRPr="005C148E">
      <w:rPr>
        <w:rFonts w:ascii="Calibri" w:eastAsia="Times New Roman" w:hAnsi="Calibri" w:cs="Times New Roman"/>
        <w:szCs w:val="24"/>
        <w:lang w:eastAsia="cs-CZ"/>
      </w:rPr>
      <w:fldChar w:fldCharType="separate"/>
    </w:r>
    <w:r w:rsidR="00C124C2">
      <w:rPr>
        <w:rFonts w:ascii="Calibri" w:eastAsia="Times New Roman" w:hAnsi="Calibri" w:cs="Times New Roman"/>
        <w:noProof/>
        <w:szCs w:val="24"/>
        <w:lang w:eastAsia="cs-CZ"/>
      </w:rPr>
      <w:t>1</w:t>
    </w:r>
    <w:r w:rsidR="00371435" w:rsidRPr="005C148E">
      <w:rPr>
        <w:rFonts w:ascii="Calibri" w:eastAsia="Times New Roman" w:hAnsi="Calibri" w:cs="Times New Roman"/>
        <w:szCs w:val="24"/>
        <w:lang w:eastAsia="cs-CZ"/>
      </w:rPr>
      <w:fldChar w:fldCharType="end"/>
    </w:r>
    <w:r w:rsidR="004D22C4" w:rsidRPr="005C148E">
      <w:rPr>
        <w:rFonts w:ascii="Calibri" w:eastAsia="Times New Roman" w:hAnsi="Calibri" w:cs="Times New Roman"/>
        <w:szCs w:val="24"/>
        <w:lang w:eastAsia="cs-CZ"/>
      </w:rPr>
      <w:tab/>
    </w:r>
  </w:p>
  <w:p w14:paraId="73A6A0B0" w14:textId="77777777" w:rsidR="004D22C4" w:rsidRDefault="004D2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85CD" w14:textId="77777777" w:rsidR="00624457" w:rsidRDefault="00624457" w:rsidP="005C148E">
      <w:pPr>
        <w:spacing w:after="0" w:line="240" w:lineRule="auto"/>
      </w:pPr>
      <w:r>
        <w:separator/>
      </w:r>
    </w:p>
  </w:footnote>
  <w:footnote w:type="continuationSeparator" w:id="0">
    <w:p w14:paraId="5383C56C" w14:textId="77777777" w:rsidR="00624457" w:rsidRDefault="00624457" w:rsidP="005C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DB9C" w14:textId="1EB1B181" w:rsidR="004D22C4" w:rsidRPr="0059347E" w:rsidRDefault="0013456F" w:rsidP="005C148E">
    <w:pPr>
      <w:framePr w:w="9021" w:h="433" w:hSpace="141" w:wrap="around" w:vAnchor="page" w:hAnchor="page" w:x="1362" w:y="1297"/>
      <w:tabs>
        <w:tab w:val="left" w:pos="6521"/>
      </w:tabs>
      <w:rPr>
        <w:sz w:val="20"/>
      </w:rPr>
    </w:pPr>
    <w:r>
      <w:rPr>
        <w:noProof/>
        <w:lang w:eastAsia="cs-CZ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17910356" wp14:editId="34CFB078">
              <wp:simplePos x="0" y="0"/>
              <wp:positionH relativeFrom="column">
                <wp:posOffset>-12700</wp:posOffset>
              </wp:positionH>
              <wp:positionV relativeFrom="paragraph">
                <wp:posOffset>93979</wp:posOffset>
              </wp:positionV>
              <wp:extent cx="3931920" cy="0"/>
              <wp:effectExtent l="0" t="0" r="0" b="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992817" id="Přímá spojnice 2" o:spid="_x0000_s1026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"/>
          </w:pict>
        </mc:Fallback>
      </mc:AlternateContent>
    </w:r>
    <w:r w:rsidR="004D22C4" w:rsidRPr="0059347E">
      <w:tab/>
    </w:r>
    <w:r w:rsidR="004D22C4">
      <w:rPr>
        <w:sz w:val="20"/>
      </w:rPr>
      <w:t>21_</w:t>
    </w:r>
    <w:r w:rsidR="005A6EA8">
      <w:rPr>
        <w:sz w:val="20"/>
      </w:rPr>
      <w:t>89</w:t>
    </w:r>
    <w:r w:rsidR="004D22C4">
      <w:rPr>
        <w:sz w:val="20"/>
      </w:rPr>
      <w:t>L_</w:t>
    </w:r>
    <w:r w:rsidR="00FF2E21">
      <w:rPr>
        <w:sz w:val="20"/>
      </w:rPr>
      <w:t>102</w:t>
    </w:r>
  </w:p>
  <w:p w14:paraId="54AD9F10" w14:textId="0B33055D" w:rsidR="004D22C4" w:rsidRPr="005C148E" w:rsidRDefault="0013456F">
    <w:pPr>
      <w:pStyle w:val="Header"/>
      <w:rPr>
        <w:b/>
      </w:rPr>
    </w:pPr>
    <w:r>
      <w:rPr>
        <w:noProof/>
        <w:lang w:eastAsia="cs-CZ"/>
      </w:rPr>
      <mc:AlternateContent>
        <mc:Choice Requires="wps">
          <w:drawing>
            <wp:anchor distT="4294967293" distB="4294967293" distL="114300" distR="114300" simplePos="0" relativeHeight="251657728" behindDoc="0" locked="0" layoutInCell="0" allowOverlap="1" wp14:anchorId="3139C8B1" wp14:editId="42BDECD2">
              <wp:simplePos x="0" y="0"/>
              <wp:positionH relativeFrom="column">
                <wp:posOffset>5113020</wp:posOffset>
              </wp:positionH>
              <wp:positionV relativeFrom="paragraph">
                <wp:posOffset>467994</wp:posOffset>
              </wp:positionV>
              <wp:extent cx="457200" cy="0"/>
              <wp:effectExtent l="0" t="0" r="0" b="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91219C" id="Přímá spojnice 1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02.6pt,36.85pt" to="438.6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d1rgEAAEcDAAAOAAAAZHJzL2Uyb0RvYy54bWysUk1vGyEQvVfqf0Dc67Wtuh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1EEB"/>
    <w:multiLevelType w:val="hybridMultilevel"/>
    <w:tmpl w:val="DEAE32BE"/>
    <w:lvl w:ilvl="0" w:tplc="B14638AE">
      <w:start w:val="1"/>
      <w:numFmt w:val="lowerLetter"/>
      <w:pStyle w:val="Heading4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7CE3"/>
    <w:multiLevelType w:val="hybridMultilevel"/>
    <w:tmpl w:val="F394214E"/>
    <w:lvl w:ilvl="0" w:tplc="55B8DB8A">
      <w:start w:val="1"/>
      <w:numFmt w:val="bullet"/>
      <w:pStyle w:val="L2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D083D00"/>
    <w:multiLevelType w:val="hybridMultilevel"/>
    <w:tmpl w:val="E7DED2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A0C29"/>
    <w:multiLevelType w:val="multilevel"/>
    <w:tmpl w:val="0D04D554"/>
    <w:lvl w:ilvl="0">
      <w:start w:val="4"/>
      <w:numFmt w:val="upperLetter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i w:val="0"/>
        <w:sz w:val="48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F19583B"/>
    <w:multiLevelType w:val="singleLevel"/>
    <w:tmpl w:val="A8C65CF0"/>
    <w:lvl w:ilvl="0">
      <w:start w:val="1"/>
      <w:numFmt w:val="bullet"/>
      <w:pStyle w:val="odrky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5" w15:restartNumberingAfterBreak="0">
    <w:nsid w:val="70344953"/>
    <w:multiLevelType w:val="hybridMultilevel"/>
    <w:tmpl w:val="AFF86B8E"/>
    <w:lvl w:ilvl="0" w:tplc="981266D8">
      <w:start w:val="1"/>
      <w:numFmt w:val="bullet"/>
      <w:pStyle w:val="L1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CA2DD6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2068B1C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DFC3EF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7696CAF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61485D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9F0C2BB0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6448B62C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2ABA789C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1093548913">
    <w:abstractNumId w:val="3"/>
  </w:num>
  <w:num w:numId="2" w16cid:durableId="1098524169">
    <w:abstractNumId w:val="0"/>
  </w:num>
  <w:num w:numId="3" w16cid:durableId="1719740852">
    <w:abstractNumId w:val="1"/>
  </w:num>
  <w:num w:numId="4" w16cid:durableId="2031371871">
    <w:abstractNumId w:val="5"/>
  </w:num>
  <w:num w:numId="5" w16cid:durableId="1709065855">
    <w:abstractNumId w:val="4"/>
  </w:num>
  <w:num w:numId="6" w16cid:durableId="2421272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8E"/>
    <w:rsid w:val="00003EB0"/>
    <w:rsid w:val="00004B0B"/>
    <w:rsid w:val="00010E40"/>
    <w:rsid w:val="00012177"/>
    <w:rsid w:val="00013FC9"/>
    <w:rsid w:val="00014786"/>
    <w:rsid w:val="000155A1"/>
    <w:rsid w:val="00020851"/>
    <w:rsid w:val="000235BE"/>
    <w:rsid w:val="00024348"/>
    <w:rsid w:val="000322BF"/>
    <w:rsid w:val="0003716A"/>
    <w:rsid w:val="00044195"/>
    <w:rsid w:val="00052245"/>
    <w:rsid w:val="000556A6"/>
    <w:rsid w:val="000567C3"/>
    <w:rsid w:val="00057DB1"/>
    <w:rsid w:val="00060E74"/>
    <w:rsid w:val="00066130"/>
    <w:rsid w:val="0006683A"/>
    <w:rsid w:val="00070938"/>
    <w:rsid w:val="00070BEB"/>
    <w:rsid w:val="00071440"/>
    <w:rsid w:val="00072B28"/>
    <w:rsid w:val="00073D81"/>
    <w:rsid w:val="00076DBE"/>
    <w:rsid w:val="00080053"/>
    <w:rsid w:val="00083399"/>
    <w:rsid w:val="00083B0D"/>
    <w:rsid w:val="00087B9A"/>
    <w:rsid w:val="00090023"/>
    <w:rsid w:val="00094599"/>
    <w:rsid w:val="000967A2"/>
    <w:rsid w:val="0009797D"/>
    <w:rsid w:val="000A5FB0"/>
    <w:rsid w:val="000A7DF3"/>
    <w:rsid w:val="000B1415"/>
    <w:rsid w:val="000B2C34"/>
    <w:rsid w:val="000B4025"/>
    <w:rsid w:val="000B50EE"/>
    <w:rsid w:val="000B510F"/>
    <w:rsid w:val="000B58F6"/>
    <w:rsid w:val="000C25A9"/>
    <w:rsid w:val="000C2659"/>
    <w:rsid w:val="000C28C4"/>
    <w:rsid w:val="000C2DD3"/>
    <w:rsid w:val="000C66A1"/>
    <w:rsid w:val="000D33E4"/>
    <w:rsid w:val="000E037B"/>
    <w:rsid w:val="000E0F08"/>
    <w:rsid w:val="000E116D"/>
    <w:rsid w:val="000E419C"/>
    <w:rsid w:val="000E520C"/>
    <w:rsid w:val="000E6150"/>
    <w:rsid w:val="000F015C"/>
    <w:rsid w:val="000F1B79"/>
    <w:rsid w:val="000F1CF4"/>
    <w:rsid w:val="000F1D7B"/>
    <w:rsid w:val="000F347B"/>
    <w:rsid w:val="00100220"/>
    <w:rsid w:val="00102B50"/>
    <w:rsid w:val="00104ECE"/>
    <w:rsid w:val="0010607B"/>
    <w:rsid w:val="00106C1E"/>
    <w:rsid w:val="001072BD"/>
    <w:rsid w:val="0011337B"/>
    <w:rsid w:val="0011705D"/>
    <w:rsid w:val="00122C96"/>
    <w:rsid w:val="001248C3"/>
    <w:rsid w:val="001250F2"/>
    <w:rsid w:val="001251D5"/>
    <w:rsid w:val="00126124"/>
    <w:rsid w:val="00126949"/>
    <w:rsid w:val="00126F99"/>
    <w:rsid w:val="0013224F"/>
    <w:rsid w:val="0013456F"/>
    <w:rsid w:val="00135896"/>
    <w:rsid w:val="001367ED"/>
    <w:rsid w:val="001371EC"/>
    <w:rsid w:val="00146ED4"/>
    <w:rsid w:val="0015113B"/>
    <w:rsid w:val="00152EE0"/>
    <w:rsid w:val="00153549"/>
    <w:rsid w:val="001551DB"/>
    <w:rsid w:val="0016052D"/>
    <w:rsid w:val="001628B9"/>
    <w:rsid w:val="00163847"/>
    <w:rsid w:val="001654B9"/>
    <w:rsid w:val="0017535E"/>
    <w:rsid w:val="00181E1D"/>
    <w:rsid w:val="0018475D"/>
    <w:rsid w:val="001862CB"/>
    <w:rsid w:val="00190B83"/>
    <w:rsid w:val="00195A4D"/>
    <w:rsid w:val="0019679F"/>
    <w:rsid w:val="001A0A97"/>
    <w:rsid w:val="001A1ABB"/>
    <w:rsid w:val="001A2FCD"/>
    <w:rsid w:val="001A33E0"/>
    <w:rsid w:val="001A620D"/>
    <w:rsid w:val="001A64A2"/>
    <w:rsid w:val="001B04A5"/>
    <w:rsid w:val="001B13A1"/>
    <w:rsid w:val="001B4AFE"/>
    <w:rsid w:val="001B7502"/>
    <w:rsid w:val="001C106A"/>
    <w:rsid w:val="001C1725"/>
    <w:rsid w:val="001C4C9A"/>
    <w:rsid w:val="001C78AD"/>
    <w:rsid w:val="001D03FA"/>
    <w:rsid w:val="001D073C"/>
    <w:rsid w:val="001D14D6"/>
    <w:rsid w:val="001D28C8"/>
    <w:rsid w:val="001D5689"/>
    <w:rsid w:val="001D7BE4"/>
    <w:rsid w:val="001D7D5C"/>
    <w:rsid w:val="001E1C1A"/>
    <w:rsid w:val="001F2EF9"/>
    <w:rsid w:val="001F63B3"/>
    <w:rsid w:val="001F7F8D"/>
    <w:rsid w:val="00200522"/>
    <w:rsid w:val="00201C1F"/>
    <w:rsid w:val="00204DA8"/>
    <w:rsid w:val="0020639B"/>
    <w:rsid w:val="0021084C"/>
    <w:rsid w:val="00210C73"/>
    <w:rsid w:val="002171D8"/>
    <w:rsid w:val="002230E4"/>
    <w:rsid w:val="00224EF8"/>
    <w:rsid w:val="002277B0"/>
    <w:rsid w:val="00233292"/>
    <w:rsid w:val="002336E3"/>
    <w:rsid w:val="00235D30"/>
    <w:rsid w:val="0024798B"/>
    <w:rsid w:val="00251117"/>
    <w:rsid w:val="002511A7"/>
    <w:rsid w:val="00252ECB"/>
    <w:rsid w:val="00253018"/>
    <w:rsid w:val="00260D44"/>
    <w:rsid w:val="00264743"/>
    <w:rsid w:val="00264ED0"/>
    <w:rsid w:val="002701C1"/>
    <w:rsid w:val="00270249"/>
    <w:rsid w:val="00270801"/>
    <w:rsid w:val="00271B7F"/>
    <w:rsid w:val="00271C57"/>
    <w:rsid w:val="002747B9"/>
    <w:rsid w:val="0028212F"/>
    <w:rsid w:val="002830E3"/>
    <w:rsid w:val="0028385A"/>
    <w:rsid w:val="00285D6C"/>
    <w:rsid w:val="002916D3"/>
    <w:rsid w:val="00291B98"/>
    <w:rsid w:val="00291C0A"/>
    <w:rsid w:val="002A00BF"/>
    <w:rsid w:val="002A1404"/>
    <w:rsid w:val="002A1792"/>
    <w:rsid w:val="002A1B8B"/>
    <w:rsid w:val="002A1D0D"/>
    <w:rsid w:val="002A45D9"/>
    <w:rsid w:val="002A5047"/>
    <w:rsid w:val="002B0A47"/>
    <w:rsid w:val="002B1CA0"/>
    <w:rsid w:val="002B3A5D"/>
    <w:rsid w:val="002B3D1A"/>
    <w:rsid w:val="002B3FC2"/>
    <w:rsid w:val="002B626B"/>
    <w:rsid w:val="002B6EF6"/>
    <w:rsid w:val="002B7ED3"/>
    <w:rsid w:val="002C43EB"/>
    <w:rsid w:val="002C5538"/>
    <w:rsid w:val="002D02F0"/>
    <w:rsid w:val="002D0C1A"/>
    <w:rsid w:val="002D1C03"/>
    <w:rsid w:val="002D2BEE"/>
    <w:rsid w:val="002D4FFC"/>
    <w:rsid w:val="002E2E6E"/>
    <w:rsid w:val="002E37D0"/>
    <w:rsid w:val="002E6374"/>
    <w:rsid w:val="002E7B97"/>
    <w:rsid w:val="002F660A"/>
    <w:rsid w:val="002F6B87"/>
    <w:rsid w:val="00301613"/>
    <w:rsid w:val="003043F3"/>
    <w:rsid w:val="00304444"/>
    <w:rsid w:val="003045C5"/>
    <w:rsid w:val="00304E44"/>
    <w:rsid w:val="003070DB"/>
    <w:rsid w:val="00316059"/>
    <w:rsid w:val="00316A4D"/>
    <w:rsid w:val="0031739D"/>
    <w:rsid w:val="003219D9"/>
    <w:rsid w:val="00324E6C"/>
    <w:rsid w:val="003328F9"/>
    <w:rsid w:val="0034717B"/>
    <w:rsid w:val="0034735B"/>
    <w:rsid w:val="003479EB"/>
    <w:rsid w:val="0035373F"/>
    <w:rsid w:val="0035568D"/>
    <w:rsid w:val="00355C53"/>
    <w:rsid w:val="00356A3A"/>
    <w:rsid w:val="00360E62"/>
    <w:rsid w:val="003617C6"/>
    <w:rsid w:val="0036194A"/>
    <w:rsid w:val="00362E8E"/>
    <w:rsid w:val="0036674B"/>
    <w:rsid w:val="00371435"/>
    <w:rsid w:val="00381529"/>
    <w:rsid w:val="00387649"/>
    <w:rsid w:val="003A134E"/>
    <w:rsid w:val="003A4362"/>
    <w:rsid w:val="003A523A"/>
    <w:rsid w:val="003A525A"/>
    <w:rsid w:val="003B16D5"/>
    <w:rsid w:val="003B2717"/>
    <w:rsid w:val="003B69C0"/>
    <w:rsid w:val="003B7E91"/>
    <w:rsid w:val="003C0103"/>
    <w:rsid w:val="003C02E8"/>
    <w:rsid w:val="003C0B9C"/>
    <w:rsid w:val="003C2917"/>
    <w:rsid w:val="003C3ACD"/>
    <w:rsid w:val="003C792F"/>
    <w:rsid w:val="003C7DB9"/>
    <w:rsid w:val="003D04A5"/>
    <w:rsid w:val="003D41D0"/>
    <w:rsid w:val="003D5D77"/>
    <w:rsid w:val="003D776E"/>
    <w:rsid w:val="003E0E2D"/>
    <w:rsid w:val="003E13B3"/>
    <w:rsid w:val="003E511E"/>
    <w:rsid w:val="003E56FE"/>
    <w:rsid w:val="003E64BF"/>
    <w:rsid w:val="003E6BB9"/>
    <w:rsid w:val="003E78D4"/>
    <w:rsid w:val="003F15C2"/>
    <w:rsid w:val="003F5858"/>
    <w:rsid w:val="00401DD6"/>
    <w:rsid w:val="00403A0D"/>
    <w:rsid w:val="004128A3"/>
    <w:rsid w:val="00412B33"/>
    <w:rsid w:val="0041496E"/>
    <w:rsid w:val="004158F0"/>
    <w:rsid w:val="00416464"/>
    <w:rsid w:val="00422269"/>
    <w:rsid w:val="004312D7"/>
    <w:rsid w:val="00433396"/>
    <w:rsid w:val="004341C6"/>
    <w:rsid w:val="00436368"/>
    <w:rsid w:val="0044084A"/>
    <w:rsid w:val="00443D50"/>
    <w:rsid w:val="00444024"/>
    <w:rsid w:val="00446B86"/>
    <w:rsid w:val="004474B9"/>
    <w:rsid w:val="00450F04"/>
    <w:rsid w:val="004525E9"/>
    <w:rsid w:val="00452D91"/>
    <w:rsid w:val="00453DCC"/>
    <w:rsid w:val="004557F5"/>
    <w:rsid w:val="00455F5F"/>
    <w:rsid w:val="004621DF"/>
    <w:rsid w:val="0046418F"/>
    <w:rsid w:val="0046476B"/>
    <w:rsid w:val="004653C0"/>
    <w:rsid w:val="004723D5"/>
    <w:rsid w:val="00474080"/>
    <w:rsid w:val="00480477"/>
    <w:rsid w:val="004804B5"/>
    <w:rsid w:val="00480C9B"/>
    <w:rsid w:val="0048268A"/>
    <w:rsid w:val="00486229"/>
    <w:rsid w:val="00491CF7"/>
    <w:rsid w:val="004931FA"/>
    <w:rsid w:val="0049322E"/>
    <w:rsid w:val="00495567"/>
    <w:rsid w:val="004978CF"/>
    <w:rsid w:val="004A6A4B"/>
    <w:rsid w:val="004B311C"/>
    <w:rsid w:val="004B4B12"/>
    <w:rsid w:val="004B66BC"/>
    <w:rsid w:val="004B7621"/>
    <w:rsid w:val="004B7B9B"/>
    <w:rsid w:val="004C2C40"/>
    <w:rsid w:val="004C2D95"/>
    <w:rsid w:val="004C2F9D"/>
    <w:rsid w:val="004C5292"/>
    <w:rsid w:val="004D1E85"/>
    <w:rsid w:val="004D22C4"/>
    <w:rsid w:val="004D38A5"/>
    <w:rsid w:val="004D7311"/>
    <w:rsid w:val="004D7810"/>
    <w:rsid w:val="004E2877"/>
    <w:rsid w:val="004E2CFD"/>
    <w:rsid w:val="004E6403"/>
    <w:rsid w:val="004F0D07"/>
    <w:rsid w:val="004F2018"/>
    <w:rsid w:val="004F4012"/>
    <w:rsid w:val="004F52B7"/>
    <w:rsid w:val="004F7D84"/>
    <w:rsid w:val="00503353"/>
    <w:rsid w:val="00507C26"/>
    <w:rsid w:val="00510C5B"/>
    <w:rsid w:val="005112BB"/>
    <w:rsid w:val="00511FE3"/>
    <w:rsid w:val="00514D32"/>
    <w:rsid w:val="00521D29"/>
    <w:rsid w:val="005234BD"/>
    <w:rsid w:val="005239CF"/>
    <w:rsid w:val="005336D2"/>
    <w:rsid w:val="005349C7"/>
    <w:rsid w:val="00534C1A"/>
    <w:rsid w:val="00537CD8"/>
    <w:rsid w:val="0054158C"/>
    <w:rsid w:val="00546395"/>
    <w:rsid w:val="005472FD"/>
    <w:rsid w:val="00551FAC"/>
    <w:rsid w:val="005569B2"/>
    <w:rsid w:val="00564B4A"/>
    <w:rsid w:val="00565F8A"/>
    <w:rsid w:val="0057227A"/>
    <w:rsid w:val="0057231F"/>
    <w:rsid w:val="00572B46"/>
    <w:rsid w:val="00581307"/>
    <w:rsid w:val="0058369D"/>
    <w:rsid w:val="00584138"/>
    <w:rsid w:val="00590B9A"/>
    <w:rsid w:val="00590D38"/>
    <w:rsid w:val="005926A1"/>
    <w:rsid w:val="00592BC5"/>
    <w:rsid w:val="005A0765"/>
    <w:rsid w:val="005A1AB8"/>
    <w:rsid w:val="005A1DB4"/>
    <w:rsid w:val="005A359A"/>
    <w:rsid w:val="005A4827"/>
    <w:rsid w:val="005A69DA"/>
    <w:rsid w:val="005A6D73"/>
    <w:rsid w:val="005A6EA8"/>
    <w:rsid w:val="005A73CE"/>
    <w:rsid w:val="005A76DD"/>
    <w:rsid w:val="005B155B"/>
    <w:rsid w:val="005B232E"/>
    <w:rsid w:val="005B56AC"/>
    <w:rsid w:val="005B7C62"/>
    <w:rsid w:val="005C0898"/>
    <w:rsid w:val="005C1262"/>
    <w:rsid w:val="005C1341"/>
    <w:rsid w:val="005C148E"/>
    <w:rsid w:val="005C20EF"/>
    <w:rsid w:val="005C4B00"/>
    <w:rsid w:val="005C53AC"/>
    <w:rsid w:val="005C5432"/>
    <w:rsid w:val="005C59A9"/>
    <w:rsid w:val="005D09FC"/>
    <w:rsid w:val="005D384D"/>
    <w:rsid w:val="005D3E3C"/>
    <w:rsid w:val="005D4C26"/>
    <w:rsid w:val="005D6959"/>
    <w:rsid w:val="005D7095"/>
    <w:rsid w:val="005E2B8D"/>
    <w:rsid w:val="005E39C8"/>
    <w:rsid w:val="005E3B35"/>
    <w:rsid w:val="005F062B"/>
    <w:rsid w:val="005F1712"/>
    <w:rsid w:val="005F25DC"/>
    <w:rsid w:val="005F50CB"/>
    <w:rsid w:val="00601C8D"/>
    <w:rsid w:val="006039C5"/>
    <w:rsid w:val="0060476E"/>
    <w:rsid w:val="00611473"/>
    <w:rsid w:val="00612832"/>
    <w:rsid w:val="006167C6"/>
    <w:rsid w:val="00620B78"/>
    <w:rsid w:val="006211D1"/>
    <w:rsid w:val="00621C67"/>
    <w:rsid w:val="00624457"/>
    <w:rsid w:val="00625A21"/>
    <w:rsid w:val="00625DEA"/>
    <w:rsid w:val="0062778B"/>
    <w:rsid w:val="00636BD1"/>
    <w:rsid w:val="00637BBE"/>
    <w:rsid w:val="00640F2B"/>
    <w:rsid w:val="0064168B"/>
    <w:rsid w:val="006425C5"/>
    <w:rsid w:val="00646EFA"/>
    <w:rsid w:val="006473CA"/>
    <w:rsid w:val="00650346"/>
    <w:rsid w:val="00650411"/>
    <w:rsid w:val="00650F20"/>
    <w:rsid w:val="0065255D"/>
    <w:rsid w:val="006570C2"/>
    <w:rsid w:val="00661A76"/>
    <w:rsid w:val="0066292B"/>
    <w:rsid w:val="00662EFE"/>
    <w:rsid w:val="00663CDC"/>
    <w:rsid w:val="00663E50"/>
    <w:rsid w:val="00664D47"/>
    <w:rsid w:val="00664FDD"/>
    <w:rsid w:val="00666DEF"/>
    <w:rsid w:val="00667359"/>
    <w:rsid w:val="006736EE"/>
    <w:rsid w:val="00675307"/>
    <w:rsid w:val="00682A45"/>
    <w:rsid w:val="00682FCD"/>
    <w:rsid w:val="006832D3"/>
    <w:rsid w:val="00683682"/>
    <w:rsid w:val="00683E00"/>
    <w:rsid w:val="00685EA5"/>
    <w:rsid w:val="00686400"/>
    <w:rsid w:val="0069055D"/>
    <w:rsid w:val="006910C0"/>
    <w:rsid w:val="00691D83"/>
    <w:rsid w:val="00694822"/>
    <w:rsid w:val="00697781"/>
    <w:rsid w:val="006A0796"/>
    <w:rsid w:val="006A17A0"/>
    <w:rsid w:val="006A2EBA"/>
    <w:rsid w:val="006A34BE"/>
    <w:rsid w:val="006A3A39"/>
    <w:rsid w:val="006A501E"/>
    <w:rsid w:val="006B01D0"/>
    <w:rsid w:val="006B207A"/>
    <w:rsid w:val="006B2828"/>
    <w:rsid w:val="006B3653"/>
    <w:rsid w:val="006C697F"/>
    <w:rsid w:val="006D0929"/>
    <w:rsid w:val="006D1605"/>
    <w:rsid w:val="006D22BB"/>
    <w:rsid w:val="006D2C76"/>
    <w:rsid w:val="006D2D9E"/>
    <w:rsid w:val="006D6AF0"/>
    <w:rsid w:val="006E19FB"/>
    <w:rsid w:val="006E2B29"/>
    <w:rsid w:val="006E709B"/>
    <w:rsid w:val="006F1343"/>
    <w:rsid w:val="006F1E73"/>
    <w:rsid w:val="006F41EB"/>
    <w:rsid w:val="006F44EC"/>
    <w:rsid w:val="006F61D1"/>
    <w:rsid w:val="00700317"/>
    <w:rsid w:val="00701E18"/>
    <w:rsid w:val="0070633E"/>
    <w:rsid w:val="00707E36"/>
    <w:rsid w:val="00710B6E"/>
    <w:rsid w:val="00711909"/>
    <w:rsid w:val="00711E10"/>
    <w:rsid w:val="007155CF"/>
    <w:rsid w:val="00717E62"/>
    <w:rsid w:val="00721ABA"/>
    <w:rsid w:val="00724AA2"/>
    <w:rsid w:val="00725403"/>
    <w:rsid w:val="00725F6C"/>
    <w:rsid w:val="00726A2F"/>
    <w:rsid w:val="007271BC"/>
    <w:rsid w:val="007303F9"/>
    <w:rsid w:val="007308C0"/>
    <w:rsid w:val="00735C72"/>
    <w:rsid w:val="00736675"/>
    <w:rsid w:val="00736B32"/>
    <w:rsid w:val="00740A7F"/>
    <w:rsid w:val="007412FD"/>
    <w:rsid w:val="0075063C"/>
    <w:rsid w:val="007506E5"/>
    <w:rsid w:val="00755052"/>
    <w:rsid w:val="00755087"/>
    <w:rsid w:val="007559BB"/>
    <w:rsid w:val="00760E47"/>
    <w:rsid w:val="00761E51"/>
    <w:rsid w:val="0076253C"/>
    <w:rsid w:val="00762984"/>
    <w:rsid w:val="00764F53"/>
    <w:rsid w:val="00765C42"/>
    <w:rsid w:val="007716B6"/>
    <w:rsid w:val="00774905"/>
    <w:rsid w:val="00787A56"/>
    <w:rsid w:val="00787B18"/>
    <w:rsid w:val="00796AB7"/>
    <w:rsid w:val="00797C8F"/>
    <w:rsid w:val="007A0377"/>
    <w:rsid w:val="007A2C81"/>
    <w:rsid w:val="007A2DB4"/>
    <w:rsid w:val="007A3BD1"/>
    <w:rsid w:val="007A400A"/>
    <w:rsid w:val="007A4CDA"/>
    <w:rsid w:val="007A63B9"/>
    <w:rsid w:val="007B057D"/>
    <w:rsid w:val="007C05E4"/>
    <w:rsid w:val="007C422C"/>
    <w:rsid w:val="007C49B9"/>
    <w:rsid w:val="007C4D25"/>
    <w:rsid w:val="007C651E"/>
    <w:rsid w:val="007C6AE8"/>
    <w:rsid w:val="007D24EE"/>
    <w:rsid w:val="007E14FE"/>
    <w:rsid w:val="007E518F"/>
    <w:rsid w:val="007E552C"/>
    <w:rsid w:val="007F12EF"/>
    <w:rsid w:val="007F30F4"/>
    <w:rsid w:val="007F5926"/>
    <w:rsid w:val="007F5D2A"/>
    <w:rsid w:val="007F5D3F"/>
    <w:rsid w:val="007F79AD"/>
    <w:rsid w:val="00800916"/>
    <w:rsid w:val="0080115E"/>
    <w:rsid w:val="00803044"/>
    <w:rsid w:val="008031E7"/>
    <w:rsid w:val="0080682C"/>
    <w:rsid w:val="008112EF"/>
    <w:rsid w:val="008117FF"/>
    <w:rsid w:val="00811E85"/>
    <w:rsid w:val="008133AC"/>
    <w:rsid w:val="00813649"/>
    <w:rsid w:val="00814C46"/>
    <w:rsid w:val="00815F85"/>
    <w:rsid w:val="0082218F"/>
    <w:rsid w:val="00823E42"/>
    <w:rsid w:val="00826C12"/>
    <w:rsid w:val="00830656"/>
    <w:rsid w:val="008322F9"/>
    <w:rsid w:val="0083339E"/>
    <w:rsid w:val="008343AA"/>
    <w:rsid w:val="00840CAD"/>
    <w:rsid w:val="00842779"/>
    <w:rsid w:val="00856773"/>
    <w:rsid w:val="00860B6C"/>
    <w:rsid w:val="00863AF2"/>
    <w:rsid w:val="00871819"/>
    <w:rsid w:val="00873F77"/>
    <w:rsid w:val="00874645"/>
    <w:rsid w:val="00880565"/>
    <w:rsid w:val="00880D2F"/>
    <w:rsid w:val="00880E02"/>
    <w:rsid w:val="00884AEE"/>
    <w:rsid w:val="0088566C"/>
    <w:rsid w:val="00887CB9"/>
    <w:rsid w:val="00891774"/>
    <w:rsid w:val="00893F0B"/>
    <w:rsid w:val="008945F9"/>
    <w:rsid w:val="00895829"/>
    <w:rsid w:val="008A4410"/>
    <w:rsid w:val="008A4525"/>
    <w:rsid w:val="008A7161"/>
    <w:rsid w:val="008A71D2"/>
    <w:rsid w:val="008B08B3"/>
    <w:rsid w:val="008B09FD"/>
    <w:rsid w:val="008B110A"/>
    <w:rsid w:val="008B1D13"/>
    <w:rsid w:val="008B7757"/>
    <w:rsid w:val="008B7993"/>
    <w:rsid w:val="008C5200"/>
    <w:rsid w:val="008C7BF1"/>
    <w:rsid w:val="008D1C50"/>
    <w:rsid w:val="008D3BD6"/>
    <w:rsid w:val="008D50E6"/>
    <w:rsid w:val="008D59B2"/>
    <w:rsid w:val="008E3863"/>
    <w:rsid w:val="008E5C24"/>
    <w:rsid w:val="008E67B8"/>
    <w:rsid w:val="00900338"/>
    <w:rsid w:val="00902BD5"/>
    <w:rsid w:val="00903AC2"/>
    <w:rsid w:val="00910975"/>
    <w:rsid w:val="00913A13"/>
    <w:rsid w:val="009140E3"/>
    <w:rsid w:val="00917C91"/>
    <w:rsid w:val="009220B8"/>
    <w:rsid w:val="00922157"/>
    <w:rsid w:val="009236DB"/>
    <w:rsid w:val="00923D76"/>
    <w:rsid w:val="00924EC6"/>
    <w:rsid w:val="0092748E"/>
    <w:rsid w:val="0093073B"/>
    <w:rsid w:val="00934CF9"/>
    <w:rsid w:val="009403E0"/>
    <w:rsid w:val="009507E5"/>
    <w:rsid w:val="00954885"/>
    <w:rsid w:val="009548AF"/>
    <w:rsid w:val="00955E8C"/>
    <w:rsid w:val="00956CEA"/>
    <w:rsid w:val="0096058B"/>
    <w:rsid w:val="009640C6"/>
    <w:rsid w:val="00964257"/>
    <w:rsid w:val="0096602D"/>
    <w:rsid w:val="0096719B"/>
    <w:rsid w:val="00970BD4"/>
    <w:rsid w:val="0097553F"/>
    <w:rsid w:val="00980255"/>
    <w:rsid w:val="00980949"/>
    <w:rsid w:val="00981229"/>
    <w:rsid w:val="00984B06"/>
    <w:rsid w:val="00985238"/>
    <w:rsid w:val="009863EC"/>
    <w:rsid w:val="009873D3"/>
    <w:rsid w:val="00987C64"/>
    <w:rsid w:val="00992754"/>
    <w:rsid w:val="00992C03"/>
    <w:rsid w:val="00995C7B"/>
    <w:rsid w:val="00996E2F"/>
    <w:rsid w:val="00997D60"/>
    <w:rsid w:val="009A30D4"/>
    <w:rsid w:val="009A44FB"/>
    <w:rsid w:val="009A6472"/>
    <w:rsid w:val="009B3AD9"/>
    <w:rsid w:val="009B7C79"/>
    <w:rsid w:val="009C00F7"/>
    <w:rsid w:val="009C4AF0"/>
    <w:rsid w:val="009C708C"/>
    <w:rsid w:val="009D15B1"/>
    <w:rsid w:val="009D23C0"/>
    <w:rsid w:val="009D3547"/>
    <w:rsid w:val="009D46FB"/>
    <w:rsid w:val="009E1530"/>
    <w:rsid w:val="009E2C24"/>
    <w:rsid w:val="009E3779"/>
    <w:rsid w:val="009E79F0"/>
    <w:rsid w:val="009F4DC8"/>
    <w:rsid w:val="009F64FB"/>
    <w:rsid w:val="00A00C3C"/>
    <w:rsid w:val="00A06311"/>
    <w:rsid w:val="00A0654E"/>
    <w:rsid w:val="00A07631"/>
    <w:rsid w:val="00A106D0"/>
    <w:rsid w:val="00A10A01"/>
    <w:rsid w:val="00A125D5"/>
    <w:rsid w:val="00A15561"/>
    <w:rsid w:val="00A2065C"/>
    <w:rsid w:val="00A25F9E"/>
    <w:rsid w:val="00A27321"/>
    <w:rsid w:val="00A31E3A"/>
    <w:rsid w:val="00A32659"/>
    <w:rsid w:val="00A3283B"/>
    <w:rsid w:val="00A3418D"/>
    <w:rsid w:val="00A34DAD"/>
    <w:rsid w:val="00A410ED"/>
    <w:rsid w:val="00A433B0"/>
    <w:rsid w:val="00A44B84"/>
    <w:rsid w:val="00A504D7"/>
    <w:rsid w:val="00A5077D"/>
    <w:rsid w:val="00A50FCB"/>
    <w:rsid w:val="00A53BCE"/>
    <w:rsid w:val="00A55E73"/>
    <w:rsid w:val="00A5773C"/>
    <w:rsid w:val="00A57B0A"/>
    <w:rsid w:val="00A57EFB"/>
    <w:rsid w:val="00A636C5"/>
    <w:rsid w:val="00A63889"/>
    <w:rsid w:val="00A66F79"/>
    <w:rsid w:val="00A67B90"/>
    <w:rsid w:val="00A71D41"/>
    <w:rsid w:val="00A73D94"/>
    <w:rsid w:val="00A75228"/>
    <w:rsid w:val="00A7616C"/>
    <w:rsid w:val="00A76EC5"/>
    <w:rsid w:val="00A77ABA"/>
    <w:rsid w:val="00A801ED"/>
    <w:rsid w:val="00A92C58"/>
    <w:rsid w:val="00A961A4"/>
    <w:rsid w:val="00AA0DFA"/>
    <w:rsid w:val="00AA138B"/>
    <w:rsid w:val="00AA1DBA"/>
    <w:rsid w:val="00AA30FF"/>
    <w:rsid w:val="00AA4789"/>
    <w:rsid w:val="00AA7A5D"/>
    <w:rsid w:val="00AB0E27"/>
    <w:rsid w:val="00AB3E20"/>
    <w:rsid w:val="00AB4DDC"/>
    <w:rsid w:val="00AB5D89"/>
    <w:rsid w:val="00AC0E78"/>
    <w:rsid w:val="00AC11C1"/>
    <w:rsid w:val="00AC2E42"/>
    <w:rsid w:val="00AC2F4B"/>
    <w:rsid w:val="00AC40A1"/>
    <w:rsid w:val="00AC5FC1"/>
    <w:rsid w:val="00AC64D6"/>
    <w:rsid w:val="00AC785D"/>
    <w:rsid w:val="00AC7D58"/>
    <w:rsid w:val="00AD5BB3"/>
    <w:rsid w:val="00AE0072"/>
    <w:rsid w:val="00AE1A8A"/>
    <w:rsid w:val="00AE6BBF"/>
    <w:rsid w:val="00AE7E1B"/>
    <w:rsid w:val="00AF0AF7"/>
    <w:rsid w:val="00AF0E53"/>
    <w:rsid w:val="00AF0EBB"/>
    <w:rsid w:val="00B062F3"/>
    <w:rsid w:val="00B07251"/>
    <w:rsid w:val="00B077D1"/>
    <w:rsid w:val="00B10AA6"/>
    <w:rsid w:val="00B12659"/>
    <w:rsid w:val="00B139BA"/>
    <w:rsid w:val="00B13A09"/>
    <w:rsid w:val="00B15565"/>
    <w:rsid w:val="00B232E9"/>
    <w:rsid w:val="00B232F5"/>
    <w:rsid w:val="00B251D2"/>
    <w:rsid w:val="00B3027B"/>
    <w:rsid w:val="00B31F9D"/>
    <w:rsid w:val="00B35406"/>
    <w:rsid w:val="00B363AC"/>
    <w:rsid w:val="00B43708"/>
    <w:rsid w:val="00B4453E"/>
    <w:rsid w:val="00B4599E"/>
    <w:rsid w:val="00B45B40"/>
    <w:rsid w:val="00B53CE3"/>
    <w:rsid w:val="00B546EB"/>
    <w:rsid w:val="00B54CB8"/>
    <w:rsid w:val="00B55115"/>
    <w:rsid w:val="00B602A4"/>
    <w:rsid w:val="00B61151"/>
    <w:rsid w:val="00B62AB4"/>
    <w:rsid w:val="00B666BC"/>
    <w:rsid w:val="00B676A2"/>
    <w:rsid w:val="00B74B8D"/>
    <w:rsid w:val="00B7643A"/>
    <w:rsid w:val="00B820EF"/>
    <w:rsid w:val="00B82D68"/>
    <w:rsid w:val="00B90089"/>
    <w:rsid w:val="00B90DA5"/>
    <w:rsid w:val="00BA017A"/>
    <w:rsid w:val="00BA263C"/>
    <w:rsid w:val="00BA51B1"/>
    <w:rsid w:val="00BA7915"/>
    <w:rsid w:val="00BB0E8D"/>
    <w:rsid w:val="00BB283E"/>
    <w:rsid w:val="00BB2ABB"/>
    <w:rsid w:val="00BC07F0"/>
    <w:rsid w:val="00BC2FE6"/>
    <w:rsid w:val="00BC3A77"/>
    <w:rsid w:val="00BC5AFB"/>
    <w:rsid w:val="00BC6FA8"/>
    <w:rsid w:val="00BD22BA"/>
    <w:rsid w:val="00BD6F30"/>
    <w:rsid w:val="00BD7D7E"/>
    <w:rsid w:val="00BE300E"/>
    <w:rsid w:val="00BE415C"/>
    <w:rsid w:val="00BE5695"/>
    <w:rsid w:val="00BE7394"/>
    <w:rsid w:val="00BF4FCB"/>
    <w:rsid w:val="00C0104C"/>
    <w:rsid w:val="00C04CE7"/>
    <w:rsid w:val="00C061A0"/>
    <w:rsid w:val="00C063EA"/>
    <w:rsid w:val="00C124C2"/>
    <w:rsid w:val="00C13596"/>
    <w:rsid w:val="00C15B29"/>
    <w:rsid w:val="00C17718"/>
    <w:rsid w:val="00C27A50"/>
    <w:rsid w:val="00C3269B"/>
    <w:rsid w:val="00C332F9"/>
    <w:rsid w:val="00C40C18"/>
    <w:rsid w:val="00C4191F"/>
    <w:rsid w:val="00C42E64"/>
    <w:rsid w:val="00C44768"/>
    <w:rsid w:val="00C455E0"/>
    <w:rsid w:val="00C51AD4"/>
    <w:rsid w:val="00C533CF"/>
    <w:rsid w:val="00C60934"/>
    <w:rsid w:val="00C660D8"/>
    <w:rsid w:val="00C6694D"/>
    <w:rsid w:val="00C721F8"/>
    <w:rsid w:val="00C7295B"/>
    <w:rsid w:val="00C73C1C"/>
    <w:rsid w:val="00C766AE"/>
    <w:rsid w:val="00C8071D"/>
    <w:rsid w:val="00C8481E"/>
    <w:rsid w:val="00C86221"/>
    <w:rsid w:val="00C874AC"/>
    <w:rsid w:val="00C876BF"/>
    <w:rsid w:val="00C87F87"/>
    <w:rsid w:val="00C92123"/>
    <w:rsid w:val="00C927F4"/>
    <w:rsid w:val="00C92DC1"/>
    <w:rsid w:val="00C95A40"/>
    <w:rsid w:val="00C95FFF"/>
    <w:rsid w:val="00CA1D22"/>
    <w:rsid w:val="00CA6A7B"/>
    <w:rsid w:val="00CA75CF"/>
    <w:rsid w:val="00CB259E"/>
    <w:rsid w:val="00CB3F4F"/>
    <w:rsid w:val="00CB50A9"/>
    <w:rsid w:val="00CC1A2D"/>
    <w:rsid w:val="00CC272B"/>
    <w:rsid w:val="00CC3095"/>
    <w:rsid w:val="00CC403E"/>
    <w:rsid w:val="00CC479A"/>
    <w:rsid w:val="00CC4E6D"/>
    <w:rsid w:val="00CC7BE0"/>
    <w:rsid w:val="00CD13F5"/>
    <w:rsid w:val="00CD5AB0"/>
    <w:rsid w:val="00CD78EC"/>
    <w:rsid w:val="00CE1DA8"/>
    <w:rsid w:val="00CE739C"/>
    <w:rsid w:val="00CF0A8B"/>
    <w:rsid w:val="00CF118A"/>
    <w:rsid w:val="00CF11F9"/>
    <w:rsid w:val="00CF271C"/>
    <w:rsid w:val="00D05CA8"/>
    <w:rsid w:val="00D063F2"/>
    <w:rsid w:val="00D075AE"/>
    <w:rsid w:val="00D07E3E"/>
    <w:rsid w:val="00D10212"/>
    <w:rsid w:val="00D138CC"/>
    <w:rsid w:val="00D14894"/>
    <w:rsid w:val="00D15276"/>
    <w:rsid w:val="00D161CE"/>
    <w:rsid w:val="00D175F0"/>
    <w:rsid w:val="00D20B4D"/>
    <w:rsid w:val="00D30451"/>
    <w:rsid w:val="00D30B07"/>
    <w:rsid w:val="00D31063"/>
    <w:rsid w:val="00D341E4"/>
    <w:rsid w:val="00D35CB1"/>
    <w:rsid w:val="00D3693C"/>
    <w:rsid w:val="00D40561"/>
    <w:rsid w:val="00D4486A"/>
    <w:rsid w:val="00D453A6"/>
    <w:rsid w:val="00D4583B"/>
    <w:rsid w:val="00D459FF"/>
    <w:rsid w:val="00D45E47"/>
    <w:rsid w:val="00D5649C"/>
    <w:rsid w:val="00D57F0F"/>
    <w:rsid w:val="00D62CAB"/>
    <w:rsid w:val="00D64135"/>
    <w:rsid w:val="00D64607"/>
    <w:rsid w:val="00D660B2"/>
    <w:rsid w:val="00D67AF1"/>
    <w:rsid w:val="00D70A3C"/>
    <w:rsid w:val="00D77268"/>
    <w:rsid w:val="00D8163B"/>
    <w:rsid w:val="00D85D63"/>
    <w:rsid w:val="00D87B0A"/>
    <w:rsid w:val="00D87B78"/>
    <w:rsid w:val="00D90031"/>
    <w:rsid w:val="00D904E7"/>
    <w:rsid w:val="00D919FF"/>
    <w:rsid w:val="00D92D55"/>
    <w:rsid w:val="00D930D8"/>
    <w:rsid w:val="00D947F1"/>
    <w:rsid w:val="00DA510A"/>
    <w:rsid w:val="00DB29D3"/>
    <w:rsid w:val="00DB2F2D"/>
    <w:rsid w:val="00DB4D62"/>
    <w:rsid w:val="00DB63FB"/>
    <w:rsid w:val="00DB6CBB"/>
    <w:rsid w:val="00DC11EF"/>
    <w:rsid w:val="00DC24FD"/>
    <w:rsid w:val="00DD6C71"/>
    <w:rsid w:val="00DE0A6C"/>
    <w:rsid w:val="00DE28E4"/>
    <w:rsid w:val="00DE329A"/>
    <w:rsid w:val="00DF4609"/>
    <w:rsid w:val="00DF5AB5"/>
    <w:rsid w:val="00DF62D4"/>
    <w:rsid w:val="00E04581"/>
    <w:rsid w:val="00E068AA"/>
    <w:rsid w:val="00E06AD6"/>
    <w:rsid w:val="00E06C60"/>
    <w:rsid w:val="00E0752E"/>
    <w:rsid w:val="00E10FB8"/>
    <w:rsid w:val="00E11CF3"/>
    <w:rsid w:val="00E178AD"/>
    <w:rsid w:val="00E21A18"/>
    <w:rsid w:val="00E25B6F"/>
    <w:rsid w:val="00E27F9D"/>
    <w:rsid w:val="00E30273"/>
    <w:rsid w:val="00E331D1"/>
    <w:rsid w:val="00E33D04"/>
    <w:rsid w:val="00E37D4D"/>
    <w:rsid w:val="00E4199F"/>
    <w:rsid w:val="00E42710"/>
    <w:rsid w:val="00E43F7D"/>
    <w:rsid w:val="00E45EF5"/>
    <w:rsid w:val="00E47D65"/>
    <w:rsid w:val="00E50957"/>
    <w:rsid w:val="00E5614C"/>
    <w:rsid w:val="00E56B96"/>
    <w:rsid w:val="00E60B2F"/>
    <w:rsid w:val="00E61440"/>
    <w:rsid w:val="00E62F45"/>
    <w:rsid w:val="00E63928"/>
    <w:rsid w:val="00E67CCE"/>
    <w:rsid w:val="00E74176"/>
    <w:rsid w:val="00E745B1"/>
    <w:rsid w:val="00E748F9"/>
    <w:rsid w:val="00E74ABB"/>
    <w:rsid w:val="00E8172C"/>
    <w:rsid w:val="00E821F1"/>
    <w:rsid w:val="00E82F53"/>
    <w:rsid w:val="00E8548F"/>
    <w:rsid w:val="00E862FD"/>
    <w:rsid w:val="00E87C24"/>
    <w:rsid w:val="00E92C88"/>
    <w:rsid w:val="00E93A6A"/>
    <w:rsid w:val="00EA50CE"/>
    <w:rsid w:val="00EA547E"/>
    <w:rsid w:val="00EA56DD"/>
    <w:rsid w:val="00EA5D36"/>
    <w:rsid w:val="00EA5DB0"/>
    <w:rsid w:val="00EA614D"/>
    <w:rsid w:val="00EA7893"/>
    <w:rsid w:val="00EB2474"/>
    <w:rsid w:val="00EB259A"/>
    <w:rsid w:val="00EB58C0"/>
    <w:rsid w:val="00EB58FF"/>
    <w:rsid w:val="00ED1FBA"/>
    <w:rsid w:val="00ED3C82"/>
    <w:rsid w:val="00ED5441"/>
    <w:rsid w:val="00ED7C9C"/>
    <w:rsid w:val="00EE14EB"/>
    <w:rsid w:val="00EE40AC"/>
    <w:rsid w:val="00EF230C"/>
    <w:rsid w:val="00EF3914"/>
    <w:rsid w:val="00EF3C82"/>
    <w:rsid w:val="00EF516B"/>
    <w:rsid w:val="00EF6F98"/>
    <w:rsid w:val="00F03238"/>
    <w:rsid w:val="00F07100"/>
    <w:rsid w:val="00F107DD"/>
    <w:rsid w:val="00F10AA9"/>
    <w:rsid w:val="00F1360A"/>
    <w:rsid w:val="00F14264"/>
    <w:rsid w:val="00F15337"/>
    <w:rsid w:val="00F21373"/>
    <w:rsid w:val="00F2466B"/>
    <w:rsid w:val="00F24855"/>
    <w:rsid w:val="00F26CCE"/>
    <w:rsid w:val="00F326AC"/>
    <w:rsid w:val="00F33786"/>
    <w:rsid w:val="00F3472F"/>
    <w:rsid w:val="00F41919"/>
    <w:rsid w:val="00F43923"/>
    <w:rsid w:val="00F44D9D"/>
    <w:rsid w:val="00F468FB"/>
    <w:rsid w:val="00F47BA7"/>
    <w:rsid w:val="00F53590"/>
    <w:rsid w:val="00F56015"/>
    <w:rsid w:val="00F61D2A"/>
    <w:rsid w:val="00F66F33"/>
    <w:rsid w:val="00F70E34"/>
    <w:rsid w:val="00F71E56"/>
    <w:rsid w:val="00F73D21"/>
    <w:rsid w:val="00F74878"/>
    <w:rsid w:val="00F74CBA"/>
    <w:rsid w:val="00F76BDC"/>
    <w:rsid w:val="00F76DA0"/>
    <w:rsid w:val="00F83BD1"/>
    <w:rsid w:val="00F86A95"/>
    <w:rsid w:val="00F86B2D"/>
    <w:rsid w:val="00F939A1"/>
    <w:rsid w:val="00F939C0"/>
    <w:rsid w:val="00F955BD"/>
    <w:rsid w:val="00F96729"/>
    <w:rsid w:val="00FA2829"/>
    <w:rsid w:val="00FB1765"/>
    <w:rsid w:val="00FB4D44"/>
    <w:rsid w:val="00FC4FC4"/>
    <w:rsid w:val="00FC53BF"/>
    <w:rsid w:val="00FD2A49"/>
    <w:rsid w:val="00FD5F76"/>
    <w:rsid w:val="00FE0724"/>
    <w:rsid w:val="00FE1230"/>
    <w:rsid w:val="00FE39DB"/>
    <w:rsid w:val="00FE56C6"/>
    <w:rsid w:val="00FF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7F06C2"/>
  <w15:docId w15:val="{728D4886-4B50-44D1-B13E-1F58720A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47E"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797C8F"/>
    <w:pPr>
      <w:keepNext/>
      <w:keepLines/>
      <w:numPr>
        <w:numId w:val="1"/>
      </w:numPr>
      <w:spacing w:before="240" w:after="0"/>
      <w:jc w:val="center"/>
      <w:outlineLvl w:val="0"/>
    </w:pPr>
    <w:rPr>
      <w:rFonts w:ascii="Calibri" w:eastAsiaTheme="majorEastAsia" w:hAnsi="Calibri" w:cstheme="majorBidi"/>
      <w:b/>
      <w:sz w:val="48"/>
      <w:szCs w:val="32"/>
    </w:rPr>
  </w:style>
  <w:style w:type="paragraph" w:styleId="Heading2">
    <w:name w:val="heading 2"/>
    <w:basedOn w:val="ListParagraph"/>
    <w:next w:val="Heading1"/>
    <w:link w:val="Heading2Char"/>
    <w:uiPriority w:val="9"/>
    <w:unhideWhenUsed/>
    <w:qFormat/>
    <w:rsid w:val="00797C8F"/>
    <w:pPr>
      <w:numPr>
        <w:ilvl w:val="1"/>
        <w:numId w:val="1"/>
      </w:numPr>
      <w:spacing w:before="360" w:after="360"/>
      <w:contextualSpacing w:val="0"/>
      <w:outlineLvl w:val="1"/>
    </w:pPr>
    <w:rPr>
      <w:rFonts w:ascii="Calibri" w:hAnsi="Calibri" w:cstheme="minorHAnsi"/>
      <w:b/>
      <w:sz w:val="28"/>
      <w:szCs w:val="28"/>
      <w:u w:val="single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F10AA9"/>
    <w:pPr>
      <w:numPr>
        <w:ilvl w:val="2"/>
        <w:numId w:val="1"/>
      </w:numPr>
      <w:spacing w:before="240" w:after="240"/>
      <w:contextualSpacing w:val="0"/>
      <w:outlineLvl w:val="2"/>
    </w:pPr>
    <w:rPr>
      <w:rFonts w:ascii="Calibri" w:hAnsi="Calibri"/>
      <w:b/>
    </w:rPr>
  </w:style>
  <w:style w:type="paragraph" w:styleId="Heading4">
    <w:name w:val="heading 4"/>
    <w:basedOn w:val="ListParagraph"/>
    <w:next w:val="Normal"/>
    <w:link w:val="Heading4Char"/>
    <w:unhideWhenUsed/>
    <w:qFormat/>
    <w:rsid w:val="00A801ED"/>
    <w:pPr>
      <w:numPr>
        <w:numId w:val="2"/>
      </w:numPr>
      <w:spacing w:before="240" w:after="240"/>
      <w:contextualSpacing w:val="0"/>
      <w:outlineLvl w:val="3"/>
    </w:pPr>
    <w:rPr>
      <w:rFonts w:ascii="Calibri" w:hAnsi="Calibr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48E"/>
  </w:style>
  <w:style w:type="paragraph" w:styleId="Footer">
    <w:name w:val="footer"/>
    <w:basedOn w:val="Normal"/>
    <w:link w:val="Footer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48E"/>
  </w:style>
  <w:style w:type="character" w:customStyle="1" w:styleId="Heading1Char">
    <w:name w:val="Heading 1 Char"/>
    <w:basedOn w:val="DefaultParagraphFont"/>
    <w:link w:val="Heading1"/>
    <w:rsid w:val="00646EFA"/>
    <w:rPr>
      <w:rFonts w:ascii="Calibri" w:eastAsiaTheme="majorEastAsia" w:hAnsi="Calibri" w:cstheme="majorBidi"/>
      <w:b/>
      <w:sz w:val="48"/>
      <w:szCs w:val="32"/>
    </w:rPr>
  </w:style>
  <w:style w:type="character" w:styleId="SubtleEmphasis">
    <w:name w:val="Subtle Emphasis"/>
    <w:basedOn w:val="DefaultParagraphFont"/>
    <w:uiPriority w:val="19"/>
    <w:qFormat/>
    <w:rsid w:val="00646EFA"/>
    <w:rPr>
      <w:rFonts w:ascii="Calibri" w:hAnsi="Calibri"/>
      <w:b/>
      <w:i w:val="0"/>
      <w:iCs/>
      <w:strike w:val="0"/>
      <w:dstrike w:val="0"/>
      <w:vanish w:val="0"/>
      <w:color w:val="auto"/>
      <w:sz w:val="24"/>
      <w:vertAlign w:val="baseline"/>
    </w:rPr>
  </w:style>
  <w:style w:type="paragraph" w:styleId="Title">
    <w:name w:val="Title"/>
    <w:basedOn w:val="Normal"/>
    <w:next w:val="Normal"/>
    <w:link w:val="TitleChar"/>
    <w:uiPriority w:val="10"/>
    <w:qFormat/>
    <w:rsid w:val="00774905"/>
    <w:pPr>
      <w:spacing w:after="0" w:line="240" w:lineRule="auto"/>
      <w:contextualSpacing/>
    </w:pPr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905"/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Heading2Char">
    <w:name w:val="Heading 2 Char"/>
    <w:basedOn w:val="DefaultParagraphFont"/>
    <w:link w:val="Heading2"/>
    <w:rsid w:val="00797C8F"/>
    <w:rPr>
      <w:rFonts w:ascii="Calibri" w:hAnsi="Calibri" w:cstheme="minorHAnsi"/>
      <w:b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77490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F10AA9"/>
    <w:rPr>
      <w:rFonts w:ascii="Calibri" w:hAnsi="Calibri"/>
      <w:b/>
    </w:rPr>
  </w:style>
  <w:style w:type="character" w:customStyle="1" w:styleId="Heading4Char">
    <w:name w:val="Heading 4 Char"/>
    <w:basedOn w:val="DefaultParagraphFont"/>
    <w:link w:val="Heading4"/>
    <w:rsid w:val="00A801ED"/>
    <w:rPr>
      <w:rFonts w:ascii="Calibri" w:hAnsi="Calibri"/>
      <w:b/>
    </w:rPr>
  </w:style>
  <w:style w:type="character" w:styleId="Emphasis">
    <w:name w:val="Emphasis"/>
    <w:uiPriority w:val="20"/>
    <w:qFormat/>
    <w:rsid w:val="00774905"/>
    <w:rPr>
      <w:rFonts w:ascii="Calibri" w:hAnsi="Calibri"/>
      <w:i/>
      <w:color w:val="FF0000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3224F"/>
    <w:pPr>
      <w:numPr>
        <w:numId w:val="0"/>
      </w:num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cs-CZ"/>
    </w:rPr>
  </w:style>
  <w:style w:type="paragraph" w:styleId="TOC1">
    <w:name w:val="toc 1"/>
    <w:basedOn w:val="Normal"/>
    <w:next w:val="Normal"/>
    <w:autoRedefine/>
    <w:uiPriority w:val="39"/>
    <w:unhideWhenUsed/>
    <w:rsid w:val="0013224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3224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3224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3224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FC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662EFE"/>
    <w:pPr>
      <w:spacing w:after="0" w:line="240" w:lineRule="auto"/>
      <w:ind w:left="2832"/>
      <w:jc w:val="center"/>
    </w:pPr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BodyTextIndentChar">
    <w:name w:val="Body Text Indent Char"/>
    <w:basedOn w:val="DefaultParagraphFont"/>
    <w:link w:val="BodyTextIndent"/>
    <w:rsid w:val="00662EFE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66F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66F79"/>
  </w:style>
  <w:style w:type="paragraph" w:styleId="BodyText">
    <w:name w:val="Body Text"/>
    <w:basedOn w:val="Normal"/>
    <w:link w:val="BodyTextChar"/>
    <w:uiPriority w:val="99"/>
    <w:semiHidden/>
    <w:unhideWhenUsed/>
    <w:rsid w:val="00903A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3AC2"/>
  </w:style>
  <w:style w:type="paragraph" w:customStyle="1" w:styleId="L2Bullet">
    <w:name w:val="L2 Bullet"/>
    <w:basedOn w:val="Normal"/>
    <w:rsid w:val="003C2917"/>
    <w:pPr>
      <w:numPr>
        <w:numId w:val="3"/>
      </w:numPr>
      <w:tabs>
        <w:tab w:val="left" w:pos="1080"/>
      </w:tabs>
      <w:spacing w:after="60" w:line="276" w:lineRule="auto"/>
    </w:pPr>
    <w:rPr>
      <w:rFonts w:ascii="Arial" w:eastAsia="Times New Roman" w:hAnsi="Arial" w:cs="Arial"/>
    </w:rPr>
  </w:style>
  <w:style w:type="paragraph" w:customStyle="1" w:styleId="L1Bullet">
    <w:name w:val="L1 Bullet"/>
    <w:basedOn w:val="Normal"/>
    <w:rsid w:val="003C2917"/>
    <w:pPr>
      <w:numPr>
        <w:numId w:val="4"/>
      </w:numPr>
      <w:spacing w:after="60" w:line="276" w:lineRule="auto"/>
    </w:pPr>
    <w:rPr>
      <w:rFonts w:ascii="Arial" w:eastAsia="Times New Roman" w:hAnsi="Arial" w:cs="Arial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927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92754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927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92754"/>
    <w:rPr>
      <w:rFonts w:ascii="Arial" w:eastAsia="Times New Roman" w:hAnsi="Arial" w:cs="Arial"/>
      <w:vanish/>
      <w:sz w:val="16"/>
      <w:szCs w:val="16"/>
      <w:lang w:eastAsia="cs-CZ"/>
    </w:rPr>
  </w:style>
  <w:style w:type="paragraph" w:customStyle="1" w:styleId="l6">
    <w:name w:val="l6"/>
    <w:basedOn w:val="Normal"/>
    <w:rsid w:val="00ED5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character" w:styleId="HTMLVariable">
    <w:name w:val="HTML Variable"/>
    <w:basedOn w:val="DefaultParagraphFont"/>
    <w:uiPriority w:val="99"/>
    <w:semiHidden/>
    <w:unhideWhenUsed/>
    <w:rsid w:val="00ED5441"/>
    <w:rPr>
      <w:i/>
      <w:iCs/>
    </w:rPr>
  </w:style>
  <w:style w:type="paragraph" w:customStyle="1" w:styleId="l5">
    <w:name w:val="l5"/>
    <w:basedOn w:val="Normal"/>
    <w:rsid w:val="00D92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4">
    <w:name w:val="l4"/>
    <w:basedOn w:val="Normal"/>
    <w:rsid w:val="00A4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NoSpacing">
    <w:name w:val="No Spacing"/>
    <w:uiPriority w:val="1"/>
    <w:qFormat/>
    <w:rsid w:val="000B510F"/>
    <w:pPr>
      <w:spacing w:after="0" w:line="240" w:lineRule="auto"/>
    </w:pPr>
    <w:rPr>
      <w:sz w:val="24"/>
    </w:rPr>
  </w:style>
  <w:style w:type="character" w:customStyle="1" w:styleId="A4">
    <w:name w:val="A4"/>
    <w:rsid w:val="0035373F"/>
    <w:rPr>
      <w:rFonts w:ascii="Arial" w:hAnsi="Arial" w:cs="Arial"/>
      <w:color w:val="000000"/>
      <w:sz w:val="17"/>
      <w:szCs w:val="17"/>
    </w:rPr>
  </w:style>
  <w:style w:type="character" w:styleId="UnresolvedMention">
    <w:name w:val="Unresolved Mention"/>
    <w:basedOn w:val="DefaultParagraphFont"/>
    <w:uiPriority w:val="99"/>
    <w:semiHidden/>
    <w:unhideWhenUsed/>
    <w:rsid w:val="002A14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6015"/>
    <w:rPr>
      <w:color w:val="954F72" w:themeColor="followedHyperlink"/>
      <w:u w:val="single"/>
    </w:rPr>
  </w:style>
  <w:style w:type="paragraph" w:customStyle="1" w:styleId="odrky">
    <w:name w:val="odrážky"/>
    <w:basedOn w:val="Normal"/>
    <w:rsid w:val="00A5077D"/>
    <w:pPr>
      <w:numPr>
        <w:numId w:val="5"/>
      </w:numPr>
      <w:tabs>
        <w:tab w:val="clear" w:pos="644"/>
      </w:tabs>
      <w:spacing w:before="60" w:after="120" w:line="240" w:lineRule="auto"/>
    </w:pPr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wpcont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543C1-15CA-4426-B505-2E3D2384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2650</Words>
  <Characters>15640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Centroprojekt Group a.s.</Company>
  <LinksUpToDate>false</LinksUpToDate>
  <CharactersWithSpaces>18254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Eliška Hráčková</dc:creator>
  <cp:lastModifiedBy>Josef Suchanek</cp:lastModifiedBy>
  <cp:revision>33</cp:revision>
  <cp:lastPrinted>2022-06-28T15:39:00Z</cp:lastPrinted>
  <dcterms:created xsi:type="dcterms:W3CDTF">2022-02-06T14:19:00Z</dcterms:created>
  <dcterms:modified xsi:type="dcterms:W3CDTF">2022-06-28T15:44:00Z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-2079834714</vt:i4>
  </property>
  <property fmtid="{D5CDD505-2E9C-101B-9397-08002B2CF9AE}" pid="3" name="_NewReviewCycle">
    <vt:lpwstr/>
  </property>
  <property fmtid="{D5CDD505-2E9C-101B-9397-08002B2CF9AE}" pid="4" name="_EmailSubject">
    <vt:lpwstr>projektová příprava ČS Opuštěná</vt:lpwstr>
  </property>
  <property fmtid="{D5CDD505-2E9C-101B-9397-08002B2CF9AE}" pid="5" name="_AuthorEmail">
    <vt:lpwstr>kohoutek@aquadrop.cz</vt:lpwstr>
  </property>
  <property fmtid="{D5CDD505-2E9C-101B-9397-08002B2CF9AE}" pid="6" name="_AuthorEmailDisplayName">
    <vt:lpwstr>Lukáš Kohoutek</vt:lpwstr>
  </property>
  <property fmtid="{D5CDD505-2E9C-101B-9397-08002B2CF9AE}" pid="7" name="_ReviewingToolsShownOnce">
    <vt:lpwstr/>
  </property>
</Properties>
</file>